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294" w:rsidRPr="00EC114B" w:rsidRDefault="003D7294" w:rsidP="003D7294">
      <w:pPr>
        <w:spacing w:line="360" w:lineRule="auto"/>
        <w:jc w:val="both"/>
        <w:rPr>
          <w:i/>
          <w:sz w:val="22"/>
          <w:szCs w:val="22"/>
        </w:rPr>
      </w:pPr>
    </w:p>
    <w:p w:rsidR="003D7294" w:rsidRPr="00DB65BA" w:rsidRDefault="003D7294" w:rsidP="003D7294">
      <w:pPr>
        <w:spacing w:line="360" w:lineRule="auto"/>
        <w:jc w:val="both"/>
        <w:rPr>
          <w:b/>
          <w:sz w:val="22"/>
          <w:szCs w:val="22"/>
        </w:rPr>
      </w:pPr>
      <w:r w:rsidRPr="00DB65BA">
        <w:rPr>
          <w:b/>
          <w:sz w:val="22"/>
          <w:szCs w:val="22"/>
        </w:rPr>
        <w:t xml:space="preserve">DERSLERİN İÇERİĞİ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2"/>
        <w:gridCol w:w="1252"/>
        <w:gridCol w:w="3864"/>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ATA101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ATATÜRK İLKELERİ VE İNKILAP TARİHİ-I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Sanayi Devrimi ve Fransız Devrimi; Osmanlı Devleti’nin dağılışı (XIX. Yüzyıl); Tanzimat ve Islahat Fermanı; I. ve II. Meşrutiyet; Trablusgarp ve Balkan Savaşları; I. Dünya Savaşı; Mondros Ateşkes Antlaşması; Wilson İlkeleri; Paris Konferansı; M. Kemal’in Samsun’a çıkışı ve Anadolu’daki durum; Amasya Genelgesi; Ulusal Kongreler; Mebusan Meclisi’nin açılışı; TBMM’nin kuruluşu ve iç isyanlar; Teşkilat-ı Esasi Kanunu; Düzenli ordunun kuruluşu; I. İnönü, II. İnönü, Kütahya-Eskişehir, Sakarya Meydan Muharebesi ve Büyük Taarruz;  Kurtuluş Savaşı sırasındaki antlaşmalar; Lozan Antlaşması; Saltanatın kaldırılması.</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Türk İnkılap Tarihi, Eroğlu H., Savaş Yayıncılık, 1990.</w:t>
            </w:r>
          </w:p>
          <w:p w:rsidR="003D7294" w:rsidRPr="00DB65BA" w:rsidRDefault="003D7294" w:rsidP="004A7981">
            <w:pPr>
              <w:tabs>
                <w:tab w:val="left" w:pos="2850"/>
              </w:tabs>
              <w:spacing w:line="360" w:lineRule="auto"/>
              <w:jc w:val="both"/>
              <w:rPr>
                <w:sz w:val="22"/>
                <w:szCs w:val="22"/>
              </w:rPr>
            </w:pPr>
            <w:r w:rsidRPr="00DB65BA">
              <w:rPr>
                <w:b/>
                <w:sz w:val="22"/>
                <w:szCs w:val="22"/>
              </w:rPr>
              <w:t>2.</w:t>
            </w:r>
            <w:r w:rsidRPr="00DB65BA">
              <w:rPr>
                <w:sz w:val="22"/>
                <w:szCs w:val="22"/>
              </w:rPr>
              <w:t xml:space="preserve"> Atatürk İlkeleri ve Türk İnkılap Tarihi, Alpargu M., Gündüz Yayıncılık, 2001.</w:t>
            </w:r>
            <w:r w:rsidRPr="00DB65BA">
              <w:rPr>
                <w:b/>
                <w:sz w:val="22"/>
                <w:szCs w:val="22"/>
              </w:rPr>
              <w:tab/>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color w:val="212529"/>
                <w:sz w:val="22"/>
                <w:szCs w:val="22"/>
              </w:rPr>
              <w:t>ING101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color w:val="212529"/>
                <w:sz w:val="22"/>
                <w:szCs w:val="22"/>
              </w:rPr>
              <w:t>İNGİLİZCE-I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r w:rsidRPr="00DB65BA">
              <w:rPr>
                <w:color w:val="212529"/>
                <w:sz w:val="22"/>
                <w:szCs w:val="22"/>
              </w:rPr>
              <w:br/>
            </w:r>
            <w:r w:rsidRPr="00DB65BA">
              <w:rPr>
                <w:sz w:val="22"/>
                <w:szCs w:val="22"/>
              </w:rPr>
              <w:t>Başlangıç orta düzey altında İngilizce’deki temel zamanlar ve kipler; İsim; Sıfat; Zamir; Edat ve zarflar; Şart cümleleri; İsim fiiller; Edilgen yapı; Karşılaştırma yapıları; Cümle dizini; Dolaylı tümleç; Soru-yanıt kalıpları; Sıfat cümlecikleri ve İngilizce kelime bilgisi; Temel zamanlar ve kipler.</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 xml:space="preserve">English Grammar in Use, Murhpy </w:t>
            </w:r>
            <w:proofErr w:type="gramStart"/>
            <w:r w:rsidRPr="00DB65BA">
              <w:rPr>
                <w:sz w:val="22"/>
                <w:szCs w:val="22"/>
              </w:rPr>
              <w:t>R,  Cambridge</w:t>
            </w:r>
            <w:proofErr w:type="gramEnd"/>
            <w:r w:rsidRPr="00DB65BA">
              <w:rPr>
                <w:sz w:val="22"/>
                <w:szCs w:val="22"/>
              </w:rPr>
              <w:t xml:space="preserve"> University Press, 2004.</w:t>
            </w:r>
          </w:p>
          <w:p w:rsidR="003D7294" w:rsidRPr="00DB65BA" w:rsidRDefault="003D7294" w:rsidP="004A7981">
            <w:pPr>
              <w:spacing w:line="360" w:lineRule="auto"/>
              <w:jc w:val="both"/>
              <w:rPr>
                <w:b/>
                <w:color w:val="000000"/>
                <w:sz w:val="22"/>
                <w:szCs w:val="22"/>
              </w:rPr>
            </w:pPr>
            <w:r w:rsidRPr="00DB65BA">
              <w:rPr>
                <w:b/>
                <w:sz w:val="22"/>
                <w:szCs w:val="22"/>
              </w:rPr>
              <w:t>2.</w:t>
            </w:r>
            <w:r w:rsidRPr="00DB65BA">
              <w:rPr>
                <w:sz w:val="22"/>
                <w:szCs w:val="22"/>
              </w:rPr>
              <w:t xml:space="preserve"> Essential Grammar in Use, Murphy R, Second Edition, Cambridge University Press, USA, 1997.</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6</w:t>
            </w:r>
          </w:p>
        </w:tc>
        <w:tc>
          <w:tcPr>
            <w:tcW w:w="1544" w:type="dxa"/>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KİMYA-I</w:t>
            </w:r>
          </w:p>
        </w:tc>
      </w:tr>
      <w:tr w:rsidR="003D7294" w:rsidRPr="00DB65BA" w:rsidTr="004A7981">
        <w:tc>
          <w:tcPr>
            <w:tcW w:w="9212" w:type="dxa"/>
            <w:gridSpan w:val="5"/>
          </w:tcPr>
          <w:p w:rsidR="003D7294" w:rsidRPr="00DB65BA" w:rsidRDefault="003D7294" w:rsidP="004A7981">
            <w:pPr>
              <w:spacing w:line="360" w:lineRule="auto"/>
              <w:jc w:val="both"/>
              <w:rPr>
                <w:b/>
                <w:sz w:val="22"/>
                <w:szCs w:val="22"/>
                <w:u w:val="single"/>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lastRenderedPageBreak/>
              <w:t>Giriş, atomlar, moleküller ve iyonlar, kimyasal tepkimeler I, kimyasal eşitlikler ve sulu çözelti tepkimeleri, kimyasal tepkimeler II, kütle ilişkileri, gazların özellikleri, termokimya, kuantum teorisi ve atomların elektronik yapısı, elementler arasındaki periyodik ilişkiler, kimyasal bağ I, temel kavramlar, kimyasal bağ II, moleküler geometri ve moleküler orbitaller.</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sz w:val="22"/>
                <w:szCs w:val="22"/>
              </w:rPr>
              <w:t>1. Mortimer, Chemistry, Wadsworth Publishing Company, Belmont, California</w:t>
            </w:r>
          </w:p>
          <w:p w:rsidR="003D7294" w:rsidRPr="00DB65BA" w:rsidRDefault="003D7294" w:rsidP="004A7981">
            <w:pPr>
              <w:pStyle w:val="NormalWeb"/>
              <w:spacing w:before="0" w:beforeAutospacing="0" w:after="0" w:afterAutospacing="0" w:line="360" w:lineRule="auto"/>
              <w:jc w:val="both"/>
              <w:rPr>
                <w:color w:val="000000"/>
                <w:sz w:val="22"/>
                <w:szCs w:val="22"/>
              </w:rPr>
            </w:pPr>
            <w:r w:rsidRPr="00DB65BA">
              <w:rPr>
                <w:sz w:val="22"/>
                <w:szCs w:val="22"/>
              </w:rPr>
              <w:t xml:space="preserve">2. </w:t>
            </w:r>
            <w:r w:rsidRPr="00DB65BA">
              <w:rPr>
                <w:color w:val="000000"/>
                <w:sz w:val="22"/>
                <w:szCs w:val="22"/>
              </w:rPr>
              <w:t>Kılıç, E</w:t>
            </w:r>
            <w:proofErr w:type="gramStart"/>
            <w:r w:rsidRPr="00DB65BA">
              <w:rPr>
                <w:color w:val="000000"/>
                <w:sz w:val="22"/>
                <w:szCs w:val="22"/>
              </w:rPr>
              <w:t>.,</w:t>
            </w:r>
            <w:proofErr w:type="gramEnd"/>
            <w:r w:rsidRPr="00DB65BA">
              <w:rPr>
                <w:color w:val="000000"/>
                <w:sz w:val="22"/>
                <w:szCs w:val="22"/>
              </w:rPr>
              <w:t xml:space="preserve"> Köseoğlu, F., Yılmaz, H., Temel Kimya-I, II, Bilim Yayıncılık Ankara, 1988 (Çeviri, P. Atkıns, L., Jones, Chemistry, 3</w:t>
            </w:r>
            <w:r w:rsidRPr="00DB65BA">
              <w:rPr>
                <w:color w:val="000000"/>
                <w:sz w:val="22"/>
                <w:szCs w:val="22"/>
                <w:vertAlign w:val="superscript"/>
              </w:rPr>
              <w:t>th</w:t>
            </w:r>
            <w:r w:rsidRPr="00DB65BA">
              <w:rPr>
                <w:color w:val="000000"/>
                <w:sz w:val="22"/>
                <w:szCs w:val="22"/>
              </w:rPr>
              <w:t>. Edition, W.H. Freeman and Company, New York</w:t>
            </w:r>
            <w:proofErr w:type="gramStart"/>
            <w:r w:rsidRPr="00DB65BA">
              <w:rPr>
                <w:color w:val="000000"/>
                <w:sz w:val="22"/>
                <w:szCs w:val="22"/>
              </w:rPr>
              <w:t>)</w:t>
            </w:r>
            <w:proofErr w:type="gramEnd"/>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KMY103</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KİMYA LAB.-I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Kütlenin korunumu yasası, sıvıların yoğunluğu ve büret ayarlaması, damıtma gazların yayınımı, gazların mol kütlesi, çözelti hazırlama, gazlarda basınç-hacim, basınç-sıcaklık ilişkisi asit baz titrasyonu, KClO3’ın ısıl bozunması bir metalin eşdeğer ağırlığının bulunması metallerin ısı kapasitesi metallerin aktifliği (HCl ile)</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Güler, H., Genel Kimya Lab.</w:t>
            </w:r>
            <w:proofErr w:type="gramStart"/>
            <w:r w:rsidRPr="00DB65BA">
              <w:rPr>
                <w:sz w:val="22"/>
                <w:szCs w:val="22"/>
              </w:rPr>
              <w:t>,  Hatipoğlu</w:t>
            </w:r>
            <w:proofErr w:type="gramEnd"/>
            <w:r w:rsidRPr="00DB65BA">
              <w:rPr>
                <w:sz w:val="22"/>
                <w:szCs w:val="22"/>
              </w:rPr>
              <w:t xml:space="preserve"> Yayıevi, 2001.</w:t>
            </w:r>
          </w:p>
          <w:p w:rsidR="003D7294" w:rsidRPr="00DB65BA" w:rsidRDefault="003D7294" w:rsidP="004A7981">
            <w:pPr>
              <w:spacing w:line="360" w:lineRule="auto"/>
              <w:jc w:val="both"/>
              <w:rPr>
                <w:sz w:val="22"/>
                <w:szCs w:val="22"/>
              </w:rPr>
            </w:pPr>
            <w:r w:rsidRPr="00DB65BA">
              <w:rPr>
                <w:b/>
                <w:sz w:val="22"/>
                <w:szCs w:val="22"/>
              </w:rPr>
              <w:t>2.</w:t>
            </w:r>
            <w:r w:rsidRPr="00DB65BA">
              <w:rPr>
                <w:sz w:val="22"/>
                <w:szCs w:val="22"/>
              </w:rPr>
              <w:t xml:space="preserve"> Saraydin, D., Hazer, B., Genel Kimya Lab., Akademi Yayınevi, 1997</w:t>
            </w:r>
          </w:p>
          <w:p w:rsidR="003D7294" w:rsidRPr="00DB65BA" w:rsidRDefault="003D7294" w:rsidP="004A7981">
            <w:pPr>
              <w:spacing w:line="360" w:lineRule="auto"/>
              <w:jc w:val="both"/>
              <w:rPr>
                <w:sz w:val="22"/>
                <w:szCs w:val="22"/>
              </w:rPr>
            </w:pPr>
            <w:r w:rsidRPr="00DB65BA">
              <w:rPr>
                <w:b/>
                <w:color w:val="000000"/>
                <w:sz w:val="22"/>
                <w:szCs w:val="22"/>
              </w:rPr>
              <w:t>3.</w:t>
            </w:r>
            <w:r w:rsidRPr="00DB65BA">
              <w:rPr>
                <w:color w:val="000000"/>
                <w:sz w:val="22"/>
                <w:szCs w:val="22"/>
              </w:rPr>
              <w:t>Soydan, A.B., Aroğuz, A. Z., Kimya, Beta, İstanbul, 2000 (Çeviri, R. Chang, Chemistry, Altıncı Baskı, 1998</w:t>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KMY105</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KİMYACILAR İÇİN BİLGİSAYAR-I</w:t>
            </w:r>
          </w:p>
        </w:tc>
      </w:tr>
      <w:tr w:rsidR="003D7294" w:rsidRPr="00DB65BA" w:rsidTr="004A7981">
        <w:tc>
          <w:tcPr>
            <w:tcW w:w="9212" w:type="dxa"/>
            <w:gridSpan w:val="5"/>
          </w:tcPr>
          <w:p w:rsidR="003D7294" w:rsidRPr="00DB65BA" w:rsidRDefault="003D7294" w:rsidP="004A7981">
            <w:pPr>
              <w:spacing w:line="360" w:lineRule="auto"/>
              <w:jc w:val="both"/>
              <w:rPr>
                <w:b/>
                <w:sz w:val="22"/>
                <w:szCs w:val="22"/>
                <w:u w:val="single"/>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t>Temel Kavramlar, bilgisayarı kullanmak ve dosya yönetmek, kelime işlemci microsoft word, hesap çizelgesi, microsoft excel, internet, e-posta, sunu uygulaması, microsoft powerpoint uygulamalar</w:t>
            </w:r>
          </w:p>
        </w:tc>
      </w:tr>
      <w:tr w:rsidR="003D7294" w:rsidRPr="00DB65BA" w:rsidTr="004A7981">
        <w:tc>
          <w:tcPr>
            <w:tcW w:w="9212" w:type="dxa"/>
            <w:gridSpan w:val="5"/>
          </w:tcPr>
          <w:p w:rsidR="003D7294" w:rsidRPr="00DB65BA" w:rsidRDefault="003D7294" w:rsidP="004A7981">
            <w:pPr>
              <w:spacing w:line="360" w:lineRule="auto"/>
              <w:rPr>
                <w:color w:val="000000"/>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Bal, H. C., Bilgisayar ve İnternet, Dilara, 2002</w:t>
            </w:r>
            <w:r w:rsidRPr="00DB65BA">
              <w:rPr>
                <w:color w:val="212529"/>
                <w:sz w:val="22"/>
                <w:szCs w:val="22"/>
              </w:rPr>
              <w:br/>
            </w:r>
            <w:r w:rsidRPr="00DB65BA">
              <w:rPr>
                <w:b/>
                <w:color w:val="212529"/>
                <w:sz w:val="22"/>
                <w:szCs w:val="22"/>
              </w:rPr>
              <w:t>2.</w:t>
            </w:r>
            <w:r w:rsidRPr="00DB65BA">
              <w:rPr>
                <w:color w:val="212529"/>
                <w:sz w:val="22"/>
                <w:szCs w:val="22"/>
                <w:shd w:val="clear" w:color="auto" w:fill="FFFFFF"/>
              </w:rPr>
              <w:t xml:space="preserve"> </w:t>
            </w:r>
            <w:r w:rsidRPr="00DB65BA">
              <w:rPr>
                <w:iCs/>
                <w:color w:val="212529"/>
                <w:sz w:val="22"/>
                <w:szCs w:val="22"/>
                <w:shd w:val="clear" w:color="auto" w:fill="FFFFFF"/>
              </w:rPr>
              <w:t>Microsoft  Office, Microsoft Yayınları, 2005</w:t>
            </w:r>
            <w:r w:rsidRPr="00DB65BA">
              <w:rPr>
                <w:color w:val="212529"/>
                <w:sz w:val="22"/>
                <w:szCs w:val="22"/>
                <w:shd w:val="clear" w:color="auto" w:fill="FFFFFF"/>
              </w:rPr>
              <w:t>.</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KMY107</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KİMYA TARİHİ</w:t>
            </w:r>
          </w:p>
        </w:tc>
      </w:tr>
      <w:tr w:rsidR="003D7294" w:rsidRPr="00DB65BA" w:rsidTr="004A7981">
        <w:tc>
          <w:tcPr>
            <w:tcW w:w="9212" w:type="dxa"/>
            <w:gridSpan w:val="5"/>
          </w:tcPr>
          <w:p w:rsidR="003D7294" w:rsidRPr="00DB65BA" w:rsidRDefault="003D7294" w:rsidP="004A7981">
            <w:pPr>
              <w:spacing w:line="360" w:lineRule="auto"/>
              <w:jc w:val="both"/>
              <w:rPr>
                <w:b/>
                <w:sz w:val="22"/>
                <w:szCs w:val="22"/>
                <w:u w:val="single"/>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t>Kimya tarihine giriş, kimya teknolojisinin gelişimi, tıp ve kimya, kimya nobel ödülleri, önemli kimya kişiliklerinin bilim ve teknolojiye katkilari.</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 xml:space="preserve">1. </w:t>
            </w:r>
            <w:r w:rsidRPr="00DB65BA">
              <w:rPr>
                <w:color w:val="212529"/>
                <w:sz w:val="22"/>
                <w:szCs w:val="22"/>
              </w:rPr>
              <w:t>Tez, Z., Kimya Tarihi, V Yayınları, 1986</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KMY109</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5</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MATEMATİK-I</w:t>
            </w:r>
          </w:p>
        </w:tc>
      </w:tr>
      <w:tr w:rsidR="003D7294" w:rsidRPr="00DB65BA" w:rsidTr="004A7981">
        <w:tc>
          <w:tcPr>
            <w:tcW w:w="9212" w:type="dxa"/>
            <w:gridSpan w:val="5"/>
          </w:tcPr>
          <w:p w:rsidR="003D7294" w:rsidRPr="00DB65BA" w:rsidRDefault="003D7294" w:rsidP="004A7981">
            <w:pPr>
              <w:spacing w:line="360" w:lineRule="auto"/>
              <w:jc w:val="both"/>
              <w:rPr>
                <w:b/>
                <w:sz w:val="22"/>
                <w:szCs w:val="22"/>
                <w:u w:val="single"/>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t>Sayılar, mutlak değer, eşitsizlik, rasyonel fonksiyonlar, polinomlar, lineer programlama, logaritmik fonksiyonlar, paraboller, analitik geometri, limit, süreklilik, türev, Taylor-Mclourin açılımları</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 xml:space="preserve">1. </w:t>
            </w:r>
            <w:r w:rsidRPr="00DB65BA">
              <w:rPr>
                <w:color w:val="212529"/>
                <w:sz w:val="22"/>
                <w:szCs w:val="22"/>
              </w:rPr>
              <w:t>Küçük, Y., Üreyen, M., Orhun, N., Şenel, M., Özer, O., Azcan Hüseyin, Anadoulu Üniversitesi Yayını No:1286, Genel Matematik, Eskişehir, 2001.</w:t>
            </w:r>
          </w:p>
          <w:p w:rsidR="003D7294" w:rsidRPr="00DB65BA" w:rsidRDefault="003D7294" w:rsidP="004A7981">
            <w:pPr>
              <w:pStyle w:val="Balk1"/>
              <w:shd w:val="clear" w:color="auto" w:fill="FFFFFF"/>
              <w:spacing w:line="360" w:lineRule="auto"/>
              <w:jc w:val="both"/>
              <w:rPr>
                <w:rFonts w:eastAsia="Calibri"/>
                <w:b w:val="0"/>
                <w:bCs w:val="0"/>
                <w:color w:val="212529"/>
                <w:sz w:val="22"/>
                <w:szCs w:val="22"/>
                <w:lang w:eastAsia="en-US"/>
              </w:rPr>
            </w:pPr>
            <w:r w:rsidRPr="00DB65BA">
              <w:rPr>
                <w:rFonts w:eastAsia="Calibri"/>
                <w:bCs w:val="0"/>
                <w:color w:val="212529"/>
                <w:sz w:val="22"/>
                <w:szCs w:val="22"/>
                <w:lang w:eastAsia="en-US"/>
              </w:rPr>
              <w:t>2.</w:t>
            </w:r>
            <w:r w:rsidRPr="00DB65BA">
              <w:rPr>
                <w:rFonts w:eastAsia="Calibri"/>
                <w:b w:val="0"/>
                <w:bCs w:val="0"/>
                <w:color w:val="212529"/>
                <w:sz w:val="22"/>
                <w:szCs w:val="22"/>
                <w:lang w:eastAsia="en-US"/>
              </w:rPr>
              <w:t xml:space="preserve"> Şenel, M</w:t>
            </w:r>
            <w:proofErr w:type="gramStart"/>
            <w:r w:rsidRPr="00DB65BA">
              <w:rPr>
                <w:rFonts w:eastAsia="Calibri"/>
                <w:b w:val="0"/>
                <w:bCs w:val="0"/>
                <w:color w:val="212529"/>
                <w:sz w:val="22"/>
                <w:szCs w:val="22"/>
                <w:lang w:eastAsia="en-US"/>
              </w:rPr>
              <w:t>.,</w:t>
            </w:r>
            <w:proofErr w:type="gramEnd"/>
            <w:r w:rsidRPr="00DB65BA">
              <w:rPr>
                <w:rFonts w:eastAsia="Calibri"/>
                <w:b w:val="0"/>
                <w:bCs w:val="0"/>
                <w:color w:val="212529"/>
                <w:sz w:val="22"/>
                <w:szCs w:val="22"/>
                <w:lang w:eastAsia="en-US"/>
              </w:rPr>
              <w:t xml:space="preserve"> Orhun, N., Tüzemen, Ş., Meslek Yüksekokulları İçin Genel Matematik I, Eskişehir, 2003.</w:t>
            </w:r>
          </w:p>
          <w:p w:rsidR="003D7294" w:rsidRPr="00DB65BA" w:rsidRDefault="003D7294" w:rsidP="004A7981">
            <w:pPr>
              <w:pStyle w:val="Balk1"/>
              <w:shd w:val="clear" w:color="auto" w:fill="FFFFFF"/>
              <w:spacing w:line="360" w:lineRule="auto"/>
              <w:jc w:val="both"/>
              <w:rPr>
                <w:color w:val="212529"/>
                <w:sz w:val="22"/>
                <w:szCs w:val="22"/>
              </w:rPr>
            </w:pPr>
            <w:r w:rsidRPr="00DB65BA">
              <w:rPr>
                <w:color w:val="212529"/>
                <w:sz w:val="22"/>
                <w:szCs w:val="22"/>
              </w:rPr>
              <w:t xml:space="preserve">3. </w:t>
            </w:r>
            <w:r w:rsidRPr="00DB65BA">
              <w:rPr>
                <w:b w:val="0"/>
                <w:color w:val="212529"/>
                <w:sz w:val="22"/>
                <w:szCs w:val="22"/>
              </w:rPr>
              <w:t>Hacısalihoğlu, H</w:t>
            </w:r>
            <w:proofErr w:type="gramStart"/>
            <w:r w:rsidRPr="00DB65BA">
              <w:rPr>
                <w:b w:val="0"/>
                <w:color w:val="212529"/>
                <w:sz w:val="22"/>
                <w:szCs w:val="22"/>
              </w:rPr>
              <w:t>.,</w:t>
            </w:r>
            <w:proofErr w:type="gramEnd"/>
            <w:r w:rsidRPr="00DB65BA">
              <w:rPr>
                <w:b w:val="0"/>
                <w:color w:val="212529"/>
                <w:sz w:val="22"/>
                <w:szCs w:val="22"/>
              </w:rPr>
              <w:t xml:space="preserve"> Balcı, M., Gökdal, F., Temel ve Genel Matematik, Ertem Matbaacılık, Ankara, 1986.</w:t>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KMY111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5</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FİZİK-I</w:t>
            </w:r>
          </w:p>
        </w:tc>
      </w:tr>
      <w:tr w:rsidR="003D7294" w:rsidRPr="00DB65BA" w:rsidTr="004A7981">
        <w:tc>
          <w:tcPr>
            <w:tcW w:w="9212" w:type="dxa"/>
            <w:gridSpan w:val="5"/>
          </w:tcPr>
          <w:p w:rsidR="003D7294" w:rsidRPr="00DB65BA" w:rsidRDefault="003D7294" w:rsidP="004A7981">
            <w:pPr>
              <w:spacing w:line="360" w:lineRule="auto"/>
              <w:jc w:val="both"/>
              <w:rPr>
                <w:b/>
                <w:sz w:val="22"/>
                <w:szCs w:val="22"/>
                <w:u w:val="single"/>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t>Fizik ve ölçme, vektörler, bir boyutta hareket, iki boyutta hareket, hareket kanunları ve Newton Kanunları’nın diğer uygulamaları, iş ve enerji, potansiyel enerji ve enerjinin korunumu, doğrusal momentum ve çarpışmalar, katı cisimlerin sabit bir eksen etrafında dönmesi, yuvarlanma hareketi ve açısal momentum, statik denge ve esneklik.</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b/>
                <w:color w:val="212529"/>
                <w:sz w:val="22"/>
                <w:szCs w:val="22"/>
              </w:rPr>
              <w:t xml:space="preserve">1. </w:t>
            </w:r>
            <w:r w:rsidRPr="00DB65BA">
              <w:rPr>
                <w:color w:val="212529"/>
                <w:sz w:val="22"/>
                <w:szCs w:val="22"/>
              </w:rPr>
              <w:t>Üniversiteler için Fizik, 4’ncü Baskı, Karaoğlu, B., Seçkin Yayıncılık, 2020.</w:t>
            </w:r>
          </w:p>
          <w:p w:rsidR="003D7294" w:rsidRPr="00DB65BA" w:rsidRDefault="003D7294" w:rsidP="004A7981">
            <w:pPr>
              <w:pStyle w:val="Balk1"/>
              <w:shd w:val="clear" w:color="auto" w:fill="FFFFFF"/>
              <w:spacing w:line="360" w:lineRule="auto"/>
              <w:jc w:val="both"/>
              <w:rPr>
                <w:rFonts w:eastAsia="Calibri"/>
                <w:b w:val="0"/>
                <w:bCs w:val="0"/>
                <w:color w:val="212529"/>
                <w:sz w:val="22"/>
                <w:szCs w:val="22"/>
                <w:lang w:eastAsia="en-US"/>
              </w:rPr>
            </w:pPr>
            <w:r w:rsidRPr="00DB65BA">
              <w:rPr>
                <w:rFonts w:eastAsia="Calibri"/>
                <w:bCs w:val="0"/>
                <w:color w:val="212529"/>
                <w:sz w:val="22"/>
                <w:szCs w:val="22"/>
                <w:lang w:eastAsia="en-US"/>
              </w:rPr>
              <w:t>2.</w:t>
            </w:r>
            <w:r w:rsidRPr="00DB65BA">
              <w:rPr>
                <w:rFonts w:eastAsia="Calibri"/>
                <w:b w:val="0"/>
                <w:bCs w:val="0"/>
                <w:color w:val="212529"/>
                <w:sz w:val="22"/>
                <w:szCs w:val="22"/>
                <w:lang w:eastAsia="en-US"/>
              </w:rPr>
              <w:t xml:space="preserve"> Fizik İlkeler ve Pratik - Cilt 1, Mazur, E</w:t>
            </w:r>
            <w:proofErr w:type="gramStart"/>
            <w:r w:rsidRPr="00DB65BA">
              <w:rPr>
                <w:rFonts w:eastAsia="Calibri"/>
                <w:b w:val="0"/>
                <w:bCs w:val="0"/>
                <w:color w:val="212529"/>
                <w:sz w:val="22"/>
                <w:szCs w:val="22"/>
                <w:lang w:eastAsia="en-US"/>
              </w:rPr>
              <w:t>.,</w:t>
            </w:r>
            <w:proofErr w:type="gramEnd"/>
            <w:r w:rsidRPr="00DB65BA">
              <w:rPr>
                <w:rFonts w:eastAsia="Calibri"/>
                <w:b w:val="0"/>
                <w:bCs w:val="0"/>
                <w:color w:val="212529"/>
                <w:sz w:val="22"/>
                <w:szCs w:val="22"/>
                <w:lang w:eastAsia="en-US"/>
              </w:rPr>
              <w:t xml:space="preserve"> Çev: </w:t>
            </w:r>
            <w:hyperlink r:id="rId5" w:history="1">
              <w:r w:rsidRPr="00DB65BA">
                <w:rPr>
                  <w:rFonts w:eastAsia="Calibri"/>
                  <w:b w:val="0"/>
                  <w:bCs w:val="0"/>
                  <w:color w:val="212529"/>
                  <w:sz w:val="22"/>
                  <w:szCs w:val="22"/>
                  <w:lang w:eastAsia="en-US"/>
                </w:rPr>
                <w:t>Yılmazer A. U., </w:t>
              </w:r>
            </w:hyperlink>
            <w:r w:rsidRPr="00DB65BA">
              <w:rPr>
                <w:rFonts w:eastAsia="Calibri"/>
                <w:b w:val="0"/>
                <w:bCs w:val="0"/>
                <w:color w:val="212529"/>
                <w:sz w:val="22"/>
                <w:szCs w:val="22"/>
                <w:lang w:eastAsia="en-US"/>
              </w:rPr>
              <w:t>Verçin, A., Nobel Akademik Yayıncılık, 2015.</w:t>
            </w:r>
          </w:p>
          <w:p w:rsidR="003D7294" w:rsidRPr="00DB65BA" w:rsidRDefault="003D7294" w:rsidP="004A7981">
            <w:pPr>
              <w:pStyle w:val="Balk1"/>
              <w:shd w:val="clear" w:color="auto" w:fill="FFFFFF"/>
              <w:spacing w:line="360" w:lineRule="auto"/>
              <w:jc w:val="both"/>
              <w:rPr>
                <w:color w:val="212529"/>
                <w:sz w:val="22"/>
                <w:szCs w:val="22"/>
              </w:rPr>
            </w:pPr>
            <w:r w:rsidRPr="00DB65BA">
              <w:rPr>
                <w:color w:val="212529"/>
                <w:sz w:val="22"/>
                <w:szCs w:val="22"/>
              </w:rPr>
              <w:t xml:space="preserve">3. </w:t>
            </w:r>
            <w:r w:rsidRPr="00DB65BA">
              <w:rPr>
                <w:b w:val="0"/>
                <w:color w:val="212529"/>
                <w:sz w:val="22"/>
                <w:szCs w:val="22"/>
              </w:rPr>
              <w:t>Fen ve Mühendislik İçin Fizik Cilt 1, 5’nci Baskı, Serway R.A</w:t>
            </w:r>
            <w:proofErr w:type="gramStart"/>
            <w:r w:rsidRPr="00DB65BA">
              <w:rPr>
                <w:b w:val="0"/>
                <w:color w:val="212529"/>
                <w:sz w:val="22"/>
                <w:szCs w:val="22"/>
              </w:rPr>
              <w:t>.,</w:t>
            </w:r>
            <w:proofErr w:type="gramEnd"/>
            <w:r w:rsidRPr="00DB65BA">
              <w:rPr>
                <w:b w:val="0"/>
                <w:color w:val="212529"/>
                <w:sz w:val="22"/>
                <w:szCs w:val="22"/>
              </w:rPr>
              <w:t xml:space="preserve"> Beichner R. J., Çev. Ed. K. Çolakoğlu, Palme Yayıncılık, 2000.</w:t>
            </w:r>
          </w:p>
          <w:p w:rsidR="003D7294" w:rsidRPr="00DB65BA" w:rsidRDefault="003D7294" w:rsidP="004A7981">
            <w:pPr>
              <w:spacing w:line="360" w:lineRule="auto"/>
              <w:jc w:val="both"/>
              <w:rPr>
                <w:color w:val="000000"/>
                <w:sz w:val="22"/>
                <w:szCs w:val="22"/>
              </w:rPr>
            </w:pPr>
            <w:r w:rsidRPr="00DB65BA">
              <w:rPr>
                <w:b/>
                <w:color w:val="212529"/>
                <w:sz w:val="22"/>
                <w:szCs w:val="22"/>
              </w:rPr>
              <w:t>4.</w:t>
            </w:r>
            <w:r w:rsidRPr="00DB65BA">
              <w:rPr>
                <w:color w:val="212529"/>
                <w:sz w:val="22"/>
                <w:szCs w:val="22"/>
              </w:rPr>
              <w:t xml:space="preserve"> Fiziğin Temelleri 1. Kitap, Halliday D., Resnick R., Çev. Akınoğlu B., Alev M., Palme Yayınları, 2013.</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3"/>
        <w:gridCol w:w="1251"/>
        <w:gridCol w:w="3864"/>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1</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TUR101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TÜRK DİLİ-I</w:t>
            </w:r>
          </w:p>
        </w:tc>
      </w:tr>
      <w:tr w:rsidR="003D7294" w:rsidRPr="00DB65BA" w:rsidTr="004A7981">
        <w:tc>
          <w:tcPr>
            <w:tcW w:w="9212" w:type="dxa"/>
            <w:gridSpan w:val="5"/>
          </w:tcPr>
          <w:p w:rsidR="003D7294" w:rsidRPr="00DB65BA" w:rsidRDefault="003D7294" w:rsidP="004A7981">
            <w:pPr>
              <w:spacing w:line="360" w:lineRule="auto"/>
              <w:jc w:val="both"/>
              <w:rPr>
                <w:b/>
                <w:sz w:val="22"/>
                <w:szCs w:val="22"/>
                <w:u w:val="single"/>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t>Dilin tanımı ve önemi; Dil kültür ilişkisi; Dilbilim; Türk dilinin gelişim evreleri; Ses bilgisi; Ünlüler, Ünsüzler; Ses olayları; Türkçe’nin ses özellikleri; Yabancı sözcüklerin Türkçeleştirilmesi; Yapı bilgisi; Kök; Morfem; Basit, türemiş ve birleşik sözcükler; Sözcük öbekleri; Sözcük türleri; Eylem; Ad; Belirtgeç; Önad; Adıl; Bağlaç; Takı; Ünlem; Türkçe’de kök sözcükler; Addan ad ve eylem yapma ekleri; Eylemden ad ve eylem yapma ekleri; Çekim eklerinin türleri; Kalıplaştırma.</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Üniversiteler İçin Türk Dili, Ergin M., Boğaziçi Yayınları, İstanbul, 1986.</w:t>
            </w:r>
          </w:p>
          <w:p w:rsidR="003D7294" w:rsidRPr="00DB65BA" w:rsidRDefault="003D7294" w:rsidP="004A7981">
            <w:pPr>
              <w:spacing w:line="360" w:lineRule="auto"/>
              <w:jc w:val="both"/>
              <w:rPr>
                <w:b/>
                <w:color w:val="212529"/>
                <w:sz w:val="22"/>
                <w:szCs w:val="22"/>
              </w:rPr>
            </w:pPr>
            <w:r w:rsidRPr="00DB65BA">
              <w:rPr>
                <w:b/>
                <w:color w:val="212529"/>
                <w:sz w:val="22"/>
                <w:szCs w:val="22"/>
              </w:rPr>
              <w:t xml:space="preserve">2. </w:t>
            </w:r>
            <w:r w:rsidRPr="00DB65BA">
              <w:rPr>
                <w:color w:val="212529"/>
                <w:sz w:val="22"/>
                <w:szCs w:val="22"/>
              </w:rPr>
              <w:t>Türk Dili (Yazılı ve Sözlü Anlatım), Kavruk H., Salman R., Uğurel Matbaası, Malatya, 2003.</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2"/>
        <w:gridCol w:w="1252"/>
        <w:gridCol w:w="3864"/>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ATA102</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tabs>
                <w:tab w:val="left" w:pos="2985"/>
              </w:tabs>
              <w:spacing w:line="360" w:lineRule="auto"/>
              <w:jc w:val="both"/>
              <w:rPr>
                <w:sz w:val="22"/>
                <w:szCs w:val="22"/>
              </w:rPr>
            </w:pPr>
            <w:r w:rsidRPr="00DB65BA">
              <w:rPr>
                <w:sz w:val="22"/>
                <w:szCs w:val="22"/>
              </w:rPr>
              <w:t>ATATÜRK İLKELERİ VE İNKILAP TARİHİ-II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Siyasi alanda yapılan devrimler; Siyasi partiler ve çok partili siyasi hayata geçiş denemeleri; Hukuk alanında yapılan devrimler; Toplumsal yaşayışın düzenlenmesi; Ekonomik alanda yapılan yenilikler; 1923-1938 döneminde Türk dış politikası; Atatürk sonrası Türk dış politikası; Türk Devriminin İlkeleri: (Cumhuriyetçilik, Halkçılık, Laiklik, Devrimcilik, Devletçilik, Milliyetçilik); Bütünleyici ilkeler.</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Türk İnkılap Tarihi, Eroğlu H.</w:t>
            </w:r>
            <w:proofErr w:type="gramStart"/>
            <w:r w:rsidRPr="00DB65BA">
              <w:rPr>
                <w:color w:val="212529"/>
                <w:sz w:val="22"/>
                <w:szCs w:val="22"/>
              </w:rPr>
              <w:t>,  Savaş</w:t>
            </w:r>
            <w:proofErr w:type="gramEnd"/>
            <w:r w:rsidRPr="00DB65BA">
              <w:rPr>
                <w:color w:val="212529"/>
                <w:sz w:val="22"/>
                <w:szCs w:val="22"/>
              </w:rPr>
              <w:t xml:space="preserve"> Yayıncılık, 1990. </w:t>
            </w:r>
          </w:p>
          <w:p w:rsidR="003D7294" w:rsidRPr="00DB65BA" w:rsidRDefault="003D7294" w:rsidP="004A7981">
            <w:pPr>
              <w:spacing w:line="360" w:lineRule="auto"/>
              <w:jc w:val="both"/>
              <w:rPr>
                <w:color w:val="000000"/>
                <w:sz w:val="22"/>
                <w:szCs w:val="22"/>
              </w:rPr>
            </w:pPr>
            <w:r w:rsidRPr="00DB65BA">
              <w:rPr>
                <w:b/>
                <w:color w:val="212529"/>
                <w:sz w:val="22"/>
                <w:szCs w:val="22"/>
              </w:rPr>
              <w:t>2.</w:t>
            </w:r>
            <w:r w:rsidRPr="00DB65BA">
              <w:rPr>
                <w:color w:val="212529"/>
                <w:sz w:val="22"/>
                <w:szCs w:val="22"/>
              </w:rPr>
              <w:t xml:space="preserve"> Atatürk İlkeleri ve Türk İnkılap Tarihi, Alpargu M., Gündüz Yayıncılık, 2001.</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KMY108</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KİMYACILAR İÇİN BİLGİSAYAR-II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Microsoft excel programı ile grafik çizimi, titrasyon eğrileri, yarı logaritmik grafikler, fizikokimya uygulaması ile ilgili grafikler, mantıksal işlemler, excelde form hazırlama, power pointte slâyt hazırlama, kimya ile ilgili denklemlerin yazılabildiği özel paket programlarının kullanımı</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Bilgisayar I-II Temel Bilgisayar Becerileri, Çelik H.C., Daban Ş, ve ark., PegemA Yayıncılık, 2006.</w:t>
            </w:r>
          </w:p>
          <w:p w:rsidR="003D7294" w:rsidRPr="00DB65BA" w:rsidRDefault="003D7294" w:rsidP="004A7981">
            <w:pPr>
              <w:spacing w:line="360" w:lineRule="auto"/>
              <w:jc w:val="both"/>
              <w:rPr>
                <w:sz w:val="22"/>
                <w:szCs w:val="22"/>
              </w:rPr>
            </w:pPr>
            <w:r w:rsidRPr="00DB65BA">
              <w:rPr>
                <w:b/>
                <w:sz w:val="22"/>
                <w:szCs w:val="22"/>
              </w:rPr>
              <w:t>2.</w:t>
            </w:r>
            <w:r w:rsidRPr="00DB65BA">
              <w:rPr>
                <w:sz w:val="22"/>
                <w:szCs w:val="22"/>
              </w:rPr>
              <w:t xml:space="preserve"> Bal, H. C., Bilgisayar ve İnternet</w:t>
            </w:r>
            <w:proofErr w:type="gramStart"/>
            <w:r w:rsidRPr="00DB65BA">
              <w:rPr>
                <w:sz w:val="22"/>
                <w:szCs w:val="22"/>
              </w:rPr>
              <w:t>, ,</w:t>
            </w:r>
            <w:proofErr w:type="gramEnd"/>
            <w:r w:rsidRPr="00DB65BA">
              <w:rPr>
                <w:sz w:val="22"/>
                <w:szCs w:val="22"/>
              </w:rPr>
              <w:t xml:space="preserve"> Dilara, 2002</w:t>
            </w:r>
          </w:p>
          <w:p w:rsidR="003D7294" w:rsidRPr="00DB65BA" w:rsidRDefault="003D7294" w:rsidP="004A7981">
            <w:pPr>
              <w:spacing w:line="360" w:lineRule="auto"/>
              <w:jc w:val="both"/>
              <w:rPr>
                <w:color w:val="000000"/>
                <w:sz w:val="22"/>
                <w:szCs w:val="22"/>
              </w:rPr>
            </w:pPr>
            <w:r w:rsidRPr="00DB65BA">
              <w:rPr>
                <w:b/>
                <w:sz w:val="22"/>
                <w:szCs w:val="22"/>
              </w:rPr>
              <w:t>3.</w:t>
            </w:r>
            <w:r w:rsidRPr="00DB65BA">
              <w:rPr>
                <w:sz w:val="22"/>
                <w:szCs w:val="22"/>
              </w:rPr>
              <w:t xml:space="preserve"> Microsoft  Office, Microsoft Yayınları, 2005</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3"/>
        <w:gridCol w:w="1252"/>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DOY102</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0</w:t>
            </w:r>
          </w:p>
        </w:tc>
        <w:tc>
          <w:tcPr>
            <w:tcW w:w="1544" w:type="dxa"/>
          </w:tcPr>
          <w:p w:rsidR="003D7294" w:rsidRPr="00DB65BA" w:rsidRDefault="003D7294" w:rsidP="004A7981">
            <w:pPr>
              <w:spacing w:line="360" w:lineRule="auto"/>
              <w:jc w:val="both"/>
              <w:rPr>
                <w:sz w:val="22"/>
                <w:szCs w:val="22"/>
              </w:rPr>
            </w:pPr>
            <w:r w:rsidRPr="00DB65BA">
              <w:rPr>
                <w:sz w:val="22"/>
                <w:szCs w:val="22"/>
              </w:rPr>
              <w:t>3</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shd w:val="clear" w:color="auto" w:fill="FFFFFF"/>
          </w:tcPr>
          <w:p w:rsidR="003D7294" w:rsidRPr="00DB65BA" w:rsidRDefault="003D7294" w:rsidP="004A7981">
            <w:pPr>
              <w:spacing w:line="360" w:lineRule="auto"/>
              <w:jc w:val="both"/>
              <w:rPr>
                <w:sz w:val="22"/>
                <w:szCs w:val="22"/>
              </w:rPr>
            </w:pPr>
            <w:r w:rsidRPr="00DB65BA">
              <w:rPr>
                <w:sz w:val="22"/>
                <w:szCs w:val="22"/>
              </w:rPr>
              <w:t>DİJİTAL OKURYAZARLIK</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Dersin amacı öğrencilerin dijital teknolojileri, dijital ortam ve araçları tanımasını ve yetkin şekilde kullanabilecek düzeye gelmelerini sağlamaktır. Dijital teknolojileri kullanarak bilgiyi bulma, işleme, düzenleme, paylaşma, değerlendirme ve analiz etme dersin temel konularını oluşturmaktadır. Dersin sonunda öğrencilerin dijital ortam ve araçları kullanım hakimiyetlerinin sağlanması ve bu alanlarla ilgili farkındalık, sorgulama düzeylerinin yükselmesi amaçlanmaktadır</w:t>
            </w:r>
            <w:r w:rsidRPr="00DB65BA">
              <w:rPr>
                <w:color w:val="212529"/>
                <w:sz w:val="22"/>
                <w:szCs w:val="22"/>
              </w:rPr>
              <w:t>.</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Digital literacy: A primer on media, identity and the evolution of technology, Susan Wiesinger, Ralph Beliveau.</w:t>
            </w:r>
          </w:p>
          <w:p w:rsidR="003D7294" w:rsidRPr="00DB65BA" w:rsidRDefault="003D7294" w:rsidP="004A7981">
            <w:pPr>
              <w:spacing w:line="360" w:lineRule="auto"/>
              <w:jc w:val="both"/>
              <w:rPr>
                <w:color w:val="000000"/>
                <w:sz w:val="22"/>
                <w:szCs w:val="22"/>
              </w:rPr>
            </w:pPr>
            <w:r w:rsidRPr="00DB65BA">
              <w:rPr>
                <w:b/>
                <w:color w:val="212529"/>
                <w:sz w:val="22"/>
                <w:szCs w:val="22"/>
              </w:rPr>
              <w:t>2.</w:t>
            </w:r>
            <w:r w:rsidRPr="00DB65BA">
              <w:rPr>
                <w:color w:val="212529"/>
                <w:sz w:val="22"/>
                <w:szCs w:val="22"/>
              </w:rPr>
              <w:t xml:space="preserve"> Understanding digital literacies, A practical introduction, Rodney H. Jones, Christoph A. Hafner, Routledge, 2012.</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
        <w:gridCol w:w="430"/>
        <w:gridCol w:w="705"/>
        <w:gridCol w:w="545"/>
        <w:gridCol w:w="3068"/>
        <w:gridCol w:w="787"/>
        <w:gridCol w:w="607"/>
        <w:gridCol w:w="464"/>
        <w:gridCol w:w="1489"/>
        <w:gridCol w:w="32"/>
      </w:tblGrid>
      <w:tr w:rsidR="003D7294" w:rsidRPr="00DB65BA" w:rsidTr="004A7981">
        <w:tc>
          <w:tcPr>
            <w:tcW w:w="1368"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gridSpan w:val="2"/>
          </w:tcPr>
          <w:p w:rsidR="003D7294" w:rsidRPr="00DB65BA" w:rsidRDefault="003D7294" w:rsidP="004A7981">
            <w:pPr>
              <w:spacing w:line="360" w:lineRule="auto"/>
              <w:jc w:val="both"/>
              <w:rPr>
                <w:b/>
                <w:sz w:val="22"/>
                <w:szCs w:val="22"/>
              </w:rPr>
            </w:pPr>
            <w:r w:rsidRPr="00DB65BA">
              <w:rPr>
                <w:b/>
                <w:sz w:val="22"/>
                <w:szCs w:val="22"/>
              </w:rPr>
              <w:t>2</w:t>
            </w:r>
          </w:p>
        </w:tc>
        <w:tc>
          <w:tcPr>
            <w:tcW w:w="3960"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gridSpan w:val="2"/>
          </w:tcPr>
          <w:p w:rsidR="003D7294" w:rsidRPr="00DB65BA" w:rsidRDefault="003D7294" w:rsidP="004A7981">
            <w:pPr>
              <w:spacing w:line="360" w:lineRule="auto"/>
              <w:jc w:val="both"/>
              <w:rPr>
                <w:sz w:val="22"/>
                <w:szCs w:val="22"/>
              </w:rPr>
            </w:pPr>
            <w:r w:rsidRPr="00DB65BA">
              <w:rPr>
                <w:sz w:val="22"/>
                <w:szCs w:val="22"/>
              </w:rPr>
              <w:t>ING102</w:t>
            </w:r>
          </w:p>
        </w:tc>
        <w:tc>
          <w:tcPr>
            <w:tcW w:w="3960" w:type="dxa"/>
            <w:gridSpan w:val="2"/>
          </w:tcPr>
          <w:p w:rsidR="003D7294" w:rsidRPr="00DB65BA" w:rsidRDefault="003D7294" w:rsidP="004A7981">
            <w:pPr>
              <w:spacing w:line="360" w:lineRule="auto"/>
              <w:jc w:val="both"/>
              <w:rPr>
                <w:sz w:val="22"/>
                <w:szCs w:val="22"/>
              </w:rPr>
            </w:pPr>
            <w:r w:rsidRPr="00DB65BA">
              <w:rPr>
                <w:sz w:val="22"/>
                <w:szCs w:val="22"/>
              </w:rPr>
              <w:t>Zorunlu</w:t>
            </w:r>
          </w:p>
        </w:tc>
        <w:tc>
          <w:tcPr>
            <w:tcW w:w="1080" w:type="dxa"/>
            <w:gridSpan w:val="2"/>
          </w:tcPr>
          <w:p w:rsidR="003D7294" w:rsidRPr="00DB65BA" w:rsidRDefault="003D7294" w:rsidP="004A7981">
            <w:pPr>
              <w:spacing w:line="360" w:lineRule="auto"/>
              <w:jc w:val="both"/>
              <w:rPr>
                <w:sz w:val="22"/>
                <w:szCs w:val="22"/>
              </w:rPr>
            </w:pPr>
            <w:r w:rsidRPr="00DB65BA">
              <w:rPr>
                <w:sz w:val="22"/>
                <w:szCs w:val="22"/>
              </w:rPr>
              <w:t>2</w:t>
            </w:r>
          </w:p>
        </w:tc>
        <w:tc>
          <w:tcPr>
            <w:tcW w:w="1544" w:type="dxa"/>
            <w:gridSpan w:val="2"/>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8"/>
          </w:tcPr>
          <w:p w:rsidR="003D7294" w:rsidRPr="00DB65BA" w:rsidRDefault="003D7294" w:rsidP="004A7981">
            <w:pPr>
              <w:spacing w:line="360" w:lineRule="auto"/>
              <w:jc w:val="both"/>
              <w:rPr>
                <w:sz w:val="22"/>
                <w:szCs w:val="22"/>
              </w:rPr>
            </w:pPr>
            <w:r w:rsidRPr="00DB65BA">
              <w:rPr>
                <w:sz w:val="22"/>
                <w:szCs w:val="22"/>
              </w:rPr>
              <w:t>İNGİLİZCE-II</w:t>
            </w:r>
          </w:p>
        </w:tc>
      </w:tr>
      <w:tr w:rsidR="003D7294" w:rsidRPr="00DB65BA" w:rsidTr="004A7981">
        <w:tc>
          <w:tcPr>
            <w:tcW w:w="9212" w:type="dxa"/>
            <w:gridSpan w:val="10"/>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lastRenderedPageBreak/>
              <w:t>Dolaylı anlatımlar; Cümle dizini; Sıfat cümlecikleri ve orta ve üst seviyede kelime bilgisi; Başlangıç orta düzey altında İngilizcedeki temel zamanlar ve kipler; İsim; Sıfat; Zamir; Edat ve zarflar; Şart cümleleri; İsim fiiller; Edilgen yapı; Karşılaştırma yapıları; Cümle dizini; Dolaylı tümleç; Soru-yanıt kalıpları; Sıfat cümlecikleri ve İngilizce kelime bilgisi.</w:t>
            </w:r>
          </w:p>
        </w:tc>
      </w:tr>
      <w:tr w:rsidR="003D7294" w:rsidRPr="00DB65BA" w:rsidTr="004A7981">
        <w:tc>
          <w:tcPr>
            <w:tcW w:w="9212" w:type="dxa"/>
            <w:gridSpan w:val="10"/>
          </w:tcPr>
          <w:p w:rsidR="003D7294" w:rsidRPr="00DB65BA" w:rsidRDefault="003D7294" w:rsidP="004A7981">
            <w:pPr>
              <w:spacing w:line="276" w:lineRule="auto"/>
              <w:rPr>
                <w:color w:val="212529"/>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Elemantary New Headway English Course, Soars L., Soars J., Oxford University Press, 2000.</w:t>
            </w:r>
          </w:p>
          <w:p w:rsidR="003D7294" w:rsidRPr="00DB65BA" w:rsidRDefault="003D7294" w:rsidP="004A7981">
            <w:pPr>
              <w:spacing w:line="276" w:lineRule="auto"/>
              <w:jc w:val="both"/>
              <w:rPr>
                <w:color w:val="000000"/>
                <w:sz w:val="22"/>
                <w:szCs w:val="22"/>
              </w:rPr>
            </w:pPr>
            <w:r w:rsidRPr="00DB65BA">
              <w:rPr>
                <w:b/>
                <w:color w:val="212529"/>
                <w:sz w:val="22"/>
                <w:szCs w:val="22"/>
              </w:rPr>
              <w:t xml:space="preserve">2. </w:t>
            </w:r>
            <w:r w:rsidRPr="00DB65BA">
              <w:rPr>
                <w:color w:val="212529"/>
                <w:sz w:val="22"/>
                <w:szCs w:val="22"/>
              </w:rPr>
              <w:t>Essential Grammar in Use, Second Edition, Murphy R, Cambridge University Press, USA, 1997.</w:t>
            </w:r>
          </w:p>
        </w:tc>
      </w:tr>
      <w:tr w:rsidR="003D7294" w:rsidRPr="00DB65BA" w:rsidTr="004A7981">
        <w:trPr>
          <w:gridAfter w:val="1"/>
          <w:wAfter w:w="33" w:type="dxa"/>
        </w:trPr>
        <w:tc>
          <w:tcPr>
            <w:tcW w:w="936"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138" w:type="dxa"/>
            <w:gridSpan w:val="2"/>
          </w:tcPr>
          <w:p w:rsidR="003D7294" w:rsidRPr="00DB65BA" w:rsidRDefault="003D7294" w:rsidP="004A7981">
            <w:pPr>
              <w:spacing w:line="360" w:lineRule="auto"/>
              <w:jc w:val="both"/>
              <w:rPr>
                <w:b/>
                <w:sz w:val="22"/>
                <w:szCs w:val="22"/>
              </w:rPr>
            </w:pPr>
            <w:r w:rsidRPr="00DB65BA">
              <w:rPr>
                <w:b/>
                <w:sz w:val="22"/>
                <w:szCs w:val="22"/>
              </w:rPr>
              <w:t>2</w:t>
            </w:r>
          </w:p>
        </w:tc>
        <w:tc>
          <w:tcPr>
            <w:tcW w:w="3705"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417"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983" w:type="dxa"/>
            <w:gridSpan w:val="2"/>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rPr>
          <w:gridAfter w:val="1"/>
          <w:wAfter w:w="33" w:type="dxa"/>
        </w:trPr>
        <w:tc>
          <w:tcPr>
            <w:tcW w:w="936"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138" w:type="dxa"/>
            <w:gridSpan w:val="2"/>
          </w:tcPr>
          <w:p w:rsidR="003D7294" w:rsidRPr="00DB65BA" w:rsidRDefault="003D7294" w:rsidP="004A7981">
            <w:pPr>
              <w:spacing w:line="360" w:lineRule="auto"/>
              <w:jc w:val="both"/>
              <w:rPr>
                <w:sz w:val="22"/>
                <w:szCs w:val="22"/>
              </w:rPr>
            </w:pPr>
            <w:r w:rsidRPr="00DB65BA">
              <w:rPr>
                <w:sz w:val="22"/>
                <w:szCs w:val="22"/>
              </w:rPr>
              <w:t>KMY102</w:t>
            </w:r>
          </w:p>
        </w:tc>
        <w:tc>
          <w:tcPr>
            <w:tcW w:w="3705" w:type="dxa"/>
            <w:gridSpan w:val="2"/>
          </w:tcPr>
          <w:p w:rsidR="003D7294" w:rsidRPr="00DB65BA" w:rsidRDefault="003D7294" w:rsidP="004A7981">
            <w:pPr>
              <w:spacing w:line="360" w:lineRule="auto"/>
              <w:jc w:val="both"/>
              <w:rPr>
                <w:sz w:val="22"/>
                <w:szCs w:val="22"/>
              </w:rPr>
            </w:pPr>
            <w:r w:rsidRPr="00DB65BA">
              <w:rPr>
                <w:sz w:val="22"/>
                <w:szCs w:val="22"/>
              </w:rPr>
              <w:t>Zorunlu</w:t>
            </w:r>
          </w:p>
        </w:tc>
        <w:tc>
          <w:tcPr>
            <w:tcW w:w="1417" w:type="dxa"/>
            <w:gridSpan w:val="2"/>
          </w:tcPr>
          <w:p w:rsidR="003D7294" w:rsidRPr="00DB65BA" w:rsidRDefault="003D7294" w:rsidP="004A7981">
            <w:pPr>
              <w:spacing w:line="360" w:lineRule="auto"/>
              <w:jc w:val="both"/>
              <w:rPr>
                <w:sz w:val="22"/>
                <w:szCs w:val="22"/>
              </w:rPr>
            </w:pPr>
            <w:r w:rsidRPr="00DB65BA">
              <w:rPr>
                <w:sz w:val="22"/>
                <w:szCs w:val="22"/>
              </w:rPr>
              <w:t>6</w:t>
            </w:r>
          </w:p>
        </w:tc>
        <w:tc>
          <w:tcPr>
            <w:tcW w:w="1983" w:type="dxa"/>
            <w:gridSpan w:val="2"/>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rPr>
          <w:gridAfter w:val="1"/>
          <w:wAfter w:w="33" w:type="dxa"/>
        </w:trPr>
        <w:tc>
          <w:tcPr>
            <w:tcW w:w="936"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8243" w:type="dxa"/>
            <w:gridSpan w:val="8"/>
          </w:tcPr>
          <w:p w:rsidR="003D7294" w:rsidRPr="00DB65BA" w:rsidRDefault="003D7294" w:rsidP="004A7981">
            <w:pPr>
              <w:spacing w:line="360" w:lineRule="auto"/>
              <w:jc w:val="both"/>
              <w:rPr>
                <w:sz w:val="22"/>
                <w:szCs w:val="22"/>
              </w:rPr>
            </w:pPr>
            <w:r w:rsidRPr="00DB65BA">
              <w:rPr>
                <w:sz w:val="22"/>
                <w:szCs w:val="22"/>
              </w:rPr>
              <w:t>GENEL KİMYA-II</w:t>
            </w:r>
          </w:p>
        </w:tc>
      </w:tr>
      <w:tr w:rsidR="003D7294" w:rsidRPr="00DB65BA" w:rsidTr="004A7981">
        <w:trPr>
          <w:gridAfter w:val="1"/>
          <w:wAfter w:w="33" w:type="dxa"/>
        </w:trPr>
        <w:tc>
          <w:tcPr>
            <w:tcW w:w="9179" w:type="dxa"/>
            <w:gridSpan w:val="9"/>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Moleküller arası etkileşim kuvvetleri, sıvılar ve katıların özellikleri, çözeltilerin fiziksel özellikleri, kimyasal kinetik, kimyasal denge, asitler ve bazlar, genel özellikleri, asit-baz dengeleri, çözünürlük dengeleri, entropi, serbest enerji ve denge, elektrokimya ve korozyon.</w:t>
            </w:r>
          </w:p>
        </w:tc>
      </w:tr>
      <w:tr w:rsidR="003D7294" w:rsidRPr="00DB65BA" w:rsidTr="004A7981">
        <w:trPr>
          <w:gridAfter w:val="1"/>
          <w:wAfter w:w="33" w:type="dxa"/>
        </w:trPr>
        <w:tc>
          <w:tcPr>
            <w:tcW w:w="9179" w:type="dxa"/>
            <w:gridSpan w:val="9"/>
          </w:tcPr>
          <w:p w:rsidR="003D7294" w:rsidRPr="00DB65BA" w:rsidRDefault="003D7294" w:rsidP="004A7981">
            <w:pPr>
              <w:spacing w:line="360" w:lineRule="auto"/>
              <w:rPr>
                <w:b/>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sz w:val="22"/>
                <w:szCs w:val="22"/>
              </w:rPr>
              <w:t xml:space="preserve">. </w:t>
            </w:r>
            <w:r w:rsidRPr="00DB65BA">
              <w:rPr>
                <w:color w:val="212529"/>
                <w:sz w:val="22"/>
                <w:szCs w:val="22"/>
              </w:rPr>
              <w:t>Mortimer, Chemistry, Wadsworth Publishing Company, Belmont, California</w:t>
            </w:r>
          </w:p>
          <w:p w:rsidR="003D7294" w:rsidRPr="00DB65BA" w:rsidRDefault="003D7294" w:rsidP="004A7981">
            <w:pPr>
              <w:spacing w:line="360" w:lineRule="auto"/>
              <w:jc w:val="both"/>
              <w:rPr>
                <w:b/>
                <w:color w:val="212529"/>
                <w:sz w:val="22"/>
                <w:szCs w:val="22"/>
              </w:rPr>
            </w:pPr>
            <w:r w:rsidRPr="00DB65BA">
              <w:rPr>
                <w:b/>
                <w:color w:val="212529"/>
                <w:sz w:val="22"/>
                <w:szCs w:val="22"/>
              </w:rPr>
              <w:t xml:space="preserve">2. </w:t>
            </w:r>
            <w:r w:rsidRPr="00DB65BA">
              <w:rPr>
                <w:color w:val="212529"/>
                <w:sz w:val="22"/>
                <w:szCs w:val="22"/>
              </w:rPr>
              <w:t xml:space="preserve">Kılıç, E., Köseoğlu, F., Yılmaz, H., Temel Kimya-I,II, Bilim Yayıncılık Ankara, 1988 </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KMY104</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KİMYA LAB.-II</w:t>
            </w:r>
          </w:p>
        </w:tc>
      </w:tr>
      <w:tr w:rsidR="003D7294" w:rsidRPr="00DB65BA" w:rsidTr="004A7981">
        <w:tc>
          <w:tcPr>
            <w:tcW w:w="9212" w:type="dxa"/>
            <w:gridSpan w:val="5"/>
          </w:tcPr>
          <w:p w:rsidR="003D7294" w:rsidRPr="00DB65BA" w:rsidRDefault="003D7294" w:rsidP="004A7981">
            <w:pPr>
              <w:tabs>
                <w:tab w:val="left" w:pos="1230"/>
              </w:tabs>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Donma noktası alçalması ile mol kütlesi tayini, sıcaklığın tepkime hızına etkisi, kimyasal denge, tampon çözeltiler, çöktürme  ve süzme, yükseltgenme ve indirgenme reaksiyonu, alkollerin yükseltgenmesi, kompleks ve çift tuz oluşumu, asit-baz reaksiyonu entalpisinin belirlenmesi, hess yasası, kimyasal kinetik</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 xml:space="preserve">1. </w:t>
            </w:r>
            <w:r w:rsidRPr="00DB65BA">
              <w:rPr>
                <w:color w:val="212529"/>
                <w:sz w:val="22"/>
                <w:szCs w:val="22"/>
              </w:rPr>
              <w:t>Güler, H., Genel Kimya Lab., Hatipoğlu Yayıevi, 2001.</w:t>
            </w:r>
          </w:p>
          <w:p w:rsidR="003D7294" w:rsidRPr="00DB65BA" w:rsidRDefault="003D7294" w:rsidP="004A7981">
            <w:pPr>
              <w:spacing w:line="360" w:lineRule="auto"/>
              <w:jc w:val="both"/>
              <w:rPr>
                <w:color w:val="212529"/>
                <w:sz w:val="22"/>
                <w:szCs w:val="22"/>
              </w:rPr>
            </w:pPr>
            <w:r w:rsidRPr="00DB65BA">
              <w:rPr>
                <w:b/>
                <w:color w:val="212529"/>
                <w:sz w:val="22"/>
                <w:szCs w:val="22"/>
              </w:rPr>
              <w:t>2.</w:t>
            </w:r>
            <w:r w:rsidRPr="00DB65BA">
              <w:rPr>
                <w:color w:val="212529"/>
                <w:sz w:val="22"/>
                <w:szCs w:val="22"/>
              </w:rPr>
              <w:t xml:space="preserve"> Saraydin, D., Hazer, B., Genel Kimya Lab., Akademi Yayınevi, 1997</w:t>
            </w:r>
          </w:p>
          <w:p w:rsidR="003D7294" w:rsidRPr="00DB65BA" w:rsidRDefault="003D7294" w:rsidP="004A7981">
            <w:pPr>
              <w:spacing w:line="360" w:lineRule="auto"/>
              <w:jc w:val="both"/>
              <w:rPr>
                <w:color w:val="000000"/>
                <w:sz w:val="22"/>
                <w:szCs w:val="22"/>
              </w:rPr>
            </w:pPr>
            <w:r w:rsidRPr="00DB65BA">
              <w:rPr>
                <w:b/>
                <w:color w:val="212529"/>
                <w:sz w:val="22"/>
                <w:szCs w:val="22"/>
              </w:rPr>
              <w:t>3.</w:t>
            </w:r>
            <w:r w:rsidRPr="00DB65BA">
              <w:rPr>
                <w:color w:val="212529"/>
                <w:sz w:val="22"/>
                <w:szCs w:val="22"/>
              </w:rPr>
              <w:t xml:space="preserve"> Soydan, A.B., Aroğuz, A. Z., Kimya, Beta, İstanbul, 2000 (Çeviri, R. Chang, Chemistry, Altıncı Baskı, 1998)</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KMY106</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5</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MATEMATİK-II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color w:val="212529"/>
                <w:sz w:val="22"/>
                <w:szCs w:val="22"/>
              </w:rPr>
              <w:t>Belirli ve belirsiz integral, vektörler, matrisler, determinantlar, lineer denklem sistemleri.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sz w:val="22"/>
                <w:szCs w:val="22"/>
              </w:rPr>
              <w:t>1.</w:t>
            </w:r>
            <w:r w:rsidRPr="00DB65BA">
              <w:rPr>
                <w:sz w:val="22"/>
                <w:szCs w:val="22"/>
              </w:rPr>
              <w:t xml:space="preserve"> Küçük, Y., Üreyen, M., Orhun, N., Şenel, M., Özer, O., Azcan, H., Anadoulu Üniversitesi Yayını No:1286, Genel Matematik, Eskişehir, 2001. </w:t>
            </w:r>
          </w:p>
          <w:p w:rsidR="003D7294" w:rsidRPr="00DB65BA" w:rsidRDefault="003D7294" w:rsidP="004A7981">
            <w:pPr>
              <w:spacing w:line="360" w:lineRule="auto"/>
              <w:jc w:val="both"/>
              <w:rPr>
                <w:b/>
                <w:sz w:val="22"/>
                <w:szCs w:val="22"/>
              </w:rPr>
            </w:pPr>
            <w:r w:rsidRPr="00DB65BA">
              <w:rPr>
                <w:b/>
                <w:sz w:val="22"/>
                <w:szCs w:val="22"/>
              </w:rPr>
              <w:t>2.</w:t>
            </w:r>
            <w:r w:rsidRPr="00DB65BA">
              <w:rPr>
                <w:sz w:val="22"/>
                <w:szCs w:val="22"/>
              </w:rPr>
              <w:t xml:space="preserve"> Şenel, M., Orhun, </w:t>
            </w:r>
            <w:proofErr w:type="gramStart"/>
            <w:r w:rsidRPr="00DB65BA">
              <w:rPr>
                <w:sz w:val="22"/>
                <w:szCs w:val="22"/>
              </w:rPr>
              <w:t>N.,,</w:t>
            </w:r>
            <w:proofErr w:type="gramEnd"/>
            <w:r w:rsidRPr="00DB65BA">
              <w:rPr>
                <w:sz w:val="22"/>
                <w:szCs w:val="22"/>
              </w:rPr>
              <w:t xml:space="preserve"> Tüzemen, Ş., Meslek Yüksekokulları İçin Genel Matematik I, </w:t>
            </w:r>
            <w:r w:rsidRPr="00DB65BA">
              <w:rPr>
                <w:b/>
                <w:sz w:val="22"/>
                <w:szCs w:val="22"/>
              </w:rPr>
              <w:t xml:space="preserve">Eskişehir, 2003. </w:t>
            </w:r>
          </w:p>
          <w:p w:rsidR="003D7294" w:rsidRPr="00DB65BA" w:rsidRDefault="003D7294" w:rsidP="004A7981">
            <w:pPr>
              <w:spacing w:line="360" w:lineRule="auto"/>
              <w:jc w:val="both"/>
              <w:rPr>
                <w:sz w:val="22"/>
                <w:szCs w:val="22"/>
              </w:rPr>
            </w:pPr>
            <w:r w:rsidRPr="00DB65BA">
              <w:rPr>
                <w:b/>
                <w:sz w:val="22"/>
                <w:szCs w:val="22"/>
              </w:rPr>
              <w:t>3.</w:t>
            </w:r>
            <w:r w:rsidRPr="00DB65BA">
              <w:rPr>
                <w:sz w:val="22"/>
                <w:szCs w:val="22"/>
              </w:rPr>
              <w:t xml:space="preserve"> Hacısalihoğlu, H., Balcı, M., Gökdal, F., Temel ve Genel Matematik, Ertem Matbaacılık, Ankara, 1986</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KMY110</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5</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GENEL FİZİK-II</w:t>
            </w:r>
          </w:p>
        </w:tc>
      </w:tr>
      <w:tr w:rsidR="003D7294" w:rsidRPr="00DB65BA" w:rsidTr="004A7981">
        <w:tc>
          <w:tcPr>
            <w:tcW w:w="9212" w:type="dxa"/>
            <w:gridSpan w:val="5"/>
          </w:tcPr>
          <w:p w:rsidR="003D7294" w:rsidRPr="00DB65BA" w:rsidRDefault="003D7294" w:rsidP="004A7981">
            <w:pPr>
              <w:tabs>
                <w:tab w:val="left" w:pos="1575"/>
              </w:tabs>
              <w:spacing w:line="360" w:lineRule="auto"/>
              <w:jc w:val="both"/>
              <w:rPr>
                <w:sz w:val="22"/>
                <w:szCs w:val="22"/>
              </w:rPr>
            </w:pPr>
            <w:r w:rsidRPr="00DB65BA">
              <w:rPr>
                <w:b/>
                <w:sz w:val="22"/>
                <w:szCs w:val="22"/>
                <w:u w:val="single"/>
              </w:rPr>
              <w:t>İçerik:</w:t>
            </w:r>
          </w:p>
          <w:p w:rsidR="003D7294" w:rsidRPr="00DB65BA" w:rsidRDefault="003D7294" w:rsidP="004A7981">
            <w:pPr>
              <w:spacing w:line="360" w:lineRule="auto"/>
              <w:jc w:val="both"/>
              <w:rPr>
                <w:sz w:val="22"/>
                <w:szCs w:val="22"/>
              </w:rPr>
            </w:pPr>
            <w:r w:rsidRPr="00DB65BA">
              <w:rPr>
                <w:sz w:val="22"/>
                <w:szCs w:val="22"/>
              </w:rPr>
              <w:t>Coulomb Kuvveti, Elektrik Alan, Elektrik Akısı, Gauss Yasası, Elektriksel Potansiyel, Kondansatörler, Akımın oluşumu ve Direnç, Doğru Akım Devreleri, Kirchhoff Kanunları, Manyetik Alan, Biot-Savart Yasası, Ampere Yasası, İndüksiyon, Faraday Yasası, Lenz Kanunu, İndüktans, Manyetik Alanda Enerji, LC Devresinde Salınımlar, Elektromanyetik dalgalar.</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 xml:space="preserve">1. </w:t>
            </w:r>
            <w:r w:rsidRPr="00DB65BA">
              <w:rPr>
                <w:color w:val="212529"/>
                <w:sz w:val="22"/>
                <w:szCs w:val="22"/>
              </w:rPr>
              <w:t>Üniversiteler için Fizik, 4’ncü Baskı, Karaoğlu, B., Seçkin Yayıncılık, 2020.</w:t>
            </w:r>
          </w:p>
          <w:p w:rsidR="003D7294" w:rsidRPr="00DB65BA" w:rsidRDefault="003D7294" w:rsidP="004A7981">
            <w:pPr>
              <w:pStyle w:val="Balk1"/>
              <w:shd w:val="clear" w:color="auto" w:fill="FFFFFF"/>
              <w:spacing w:line="360" w:lineRule="auto"/>
              <w:jc w:val="both"/>
              <w:rPr>
                <w:rFonts w:eastAsia="Calibri"/>
                <w:b w:val="0"/>
                <w:bCs w:val="0"/>
                <w:color w:val="212529"/>
                <w:sz w:val="22"/>
                <w:szCs w:val="22"/>
                <w:lang w:eastAsia="en-US"/>
              </w:rPr>
            </w:pPr>
            <w:r w:rsidRPr="00DB65BA">
              <w:rPr>
                <w:rFonts w:eastAsia="Calibri"/>
                <w:bCs w:val="0"/>
                <w:color w:val="212529"/>
                <w:sz w:val="22"/>
                <w:szCs w:val="22"/>
                <w:lang w:eastAsia="en-US"/>
              </w:rPr>
              <w:t>2.</w:t>
            </w:r>
            <w:r w:rsidRPr="00DB65BA">
              <w:rPr>
                <w:rFonts w:eastAsia="Calibri"/>
                <w:b w:val="0"/>
                <w:bCs w:val="0"/>
                <w:color w:val="212529"/>
                <w:sz w:val="22"/>
                <w:szCs w:val="22"/>
                <w:lang w:eastAsia="en-US"/>
              </w:rPr>
              <w:t xml:space="preserve"> Fizik İlkeler ve Pratik - Cilt 2, Mazur, E</w:t>
            </w:r>
            <w:proofErr w:type="gramStart"/>
            <w:r w:rsidRPr="00DB65BA">
              <w:rPr>
                <w:rFonts w:eastAsia="Calibri"/>
                <w:b w:val="0"/>
                <w:bCs w:val="0"/>
                <w:color w:val="212529"/>
                <w:sz w:val="22"/>
                <w:szCs w:val="22"/>
                <w:lang w:eastAsia="en-US"/>
              </w:rPr>
              <w:t>.,</w:t>
            </w:r>
            <w:proofErr w:type="gramEnd"/>
            <w:r w:rsidRPr="00DB65BA">
              <w:rPr>
                <w:rFonts w:eastAsia="Calibri"/>
                <w:b w:val="0"/>
                <w:bCs w:val="0"/>
                <w:color w:val="212529"/>
                <w:sz w:val="22"/>
                <w:szCs w:val="22"/>
                <w:lang w:eastAsia="en-US"/>
              </w:rPr>
              <w:t xml:space="preserve"> Çev: </w:t>
            </w:r>
            <w:hyperlink r:id="rId6" w:history="1">
              <w:r w:rsidRPr="00DB65BA">
                <w:rPr>
                  <w:rFonts w:eastAsia="Calibri"/>
                  <w:b w:val="0"/>
                  <w:bCs w:val="0"/>
                  <w:color w:val="212529"/>
                  <w:sz w:val="22"/>
                  <w:szCs w:val="22"/>
                  <w:lang w:eastAsia="en-US"/>
                </w:rPr>
                <w:t>Yılmazer A. U., </w:t>
              </w:r>
            </w:hyperlink>
            <w:r w:rsidRPr="00DB65BA">
              <w:rPr>
                <w:rFonts w:eastAsia="Calibri"/>
                <w:b w:val="0"/>
                <w:bCs w:val="0"/>
                <w:color w:val="212529"/>
                <w:sz w:val="22"/>
                <w:szCs w:val="22"/>
                <w:lang w:eastAsia="en-US"/>
              </w:rPr>
              <w:t>Verçin, A., Nobel Akademik Yayıncılık, 2015.</w:t>
            </w:r>
          </w:p>
          <w:p w:rsidR="003D7294" w:rsidRPr="00DB65BA" w:rsidRDefault="003D7294" w:rsidP="004A7981">
            <w:pPr>
              <w:pStyle w:val="Balk1"/>
              <w:shd w:val="clear" w:color="auto" w:fill="FFFFFF"/>
              <w:spacing w:line="360" w:lineRule="auto"/>
              <w:jc w:val="both"/>
              <w:rPr>
                <w:color w:val="212529"/>
                <w:sz w:val="22"/>
                <w:szCs w:val="22"/>
              </w:rPr>
            </w:pPr>
            <w:r w:rsidRPr="00DB65BA">
              <w:rPr>
                <w:color w:val="212529"/>
                <w:sz w:val="22"/>
                <w:szCs w:val="22"/>
              </w:rPr>
              <w:t xml:space="preserve">3. </w:t>
            </w:r>
            <w:r w:rsidRPr="00DB65BA">
              <w:rPr>
                <w:b w:val="0"/>
                <w:color w:val="212529"/>
                <w:sz w:val="22"/>
                <w:szCs w:val="22"/>
              </w:rPr>
              <w:t>Fen ve Mühendislik İçin Fizik Cilt 2, 5’nci Baskı, Serway R.A</w:t>
            </w:r>
            <w:proofErr w:type="gramStart"/>
            <w:r w:rsidRPr="00DB65BA">
              <w:rPr>
                <w:b w:val="0"/>
                <w:color w:val="212529"/>
                <w:sz w:val="22"/>
                <w:szCs w:val="22"/>
              </w:rPr>
              <w:t>.,</w:t>
            </w:r>
            <w:proofErr w:type="gramEnd"/>
            <w:r w:rsidRPr="00DB65BA">
              <w:rPr>
                <w:b w:val="0"/>
                <w:color w:val="212529"/>
                <w:sz w:val="22"/>
                <w:szCs w:val="22"/>
              </w:rPr>
              <w:t xml:space="preserve"> Beichner R. J., Çev. Ed. K. Çolakoğlu, Palme Yayıncılık, 2000.</w:t>
            </w:r>
          </w:p>
          <w:p w:rsidR="003D7294" w:rsidRPr="00DB65BA" w:rsidRDefault="003D7294" w:rsidP="004A7981">
            <w:pPr>
              <w:spacing w:line="360" w:lineRule="auto"/>
              <w:jc w:val="both"/>
              <w:rPr>
                <w:color w:val="000000"/>
                <w:sz w:val="22"/>
                <w:szCs w:val="22"/>
              </w:rPr>
            </w:pPr>
            <w:r w:rsidRPr="00DB65BA">
              <w:rPr>
                <w:b/>
                <w:color w:val="212529"/>
                <w:sz w:val="22"/>
                <w:szCs w:val="22"/>
              </w:rPr>
              <w:t>4.</w:t>
            </w:r>
            <w:r w:rsidRPr="00DB65BA">
              <w:rPr>
                <w:color w:val="212529"/>
                <w:sz w:val="22"/>
                <w:szCs w:val="22"/>
              </w:rPr>
              <w:t xml:space="preserve"> Fiziğin Temelleri 2. Kitap, Halliday D., Resnick R., Çev. Akınoğlu B., Alev M., Palme Yayınları, 2013.</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3"/>
        <w:gridCol w:w="1251"/>
        <w:gridCol w:w="3864"/>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TUR102</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TÜRK DİLİ-II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lastRenderedPageBreak/>
              <w:t>Türkçe’de eylem çatıları ve bunların anlam bakımından incelenmesi; Sözcük öbekleri; Türkçe'de cümle türleri; Basit cümle; Birleşik cümle; Koşullu birleşik cümle; İç içe birleşik cümle; Değişik metinler üzerinde sözcük ve cümle incelemeleri; Türkçe’de belirlilik; Ad ve eylem cümlelerinde belirlilik; Ad tamlamalarının özellikleri; Metin çalışmaları (metnin seçimi, metnin yaş grubuna göre güçlük derecesinin belirlenmesi, metnin iç ve dış yapısının incelenmesi).</w:t>
            </w:r>
          </w:p>
        </w:tc>
      </w:tr>
      <w:tr w:rsidR="003D7294" w:rsidRPr="00DB65BA" w:rsidTr="004A7981">
        <w:tc>
          <w:tcPr>
            <w:tcW w:w="9212" w:type="dxa"/>
            <w:gridSpan w:val="5"/>
          </w:tcPr>
          <w:p w:rsidR="003D7294" w:rsidRPr="00DB65BA" w:rsidRDefault="003D7294" w:rsidP="004A7981">
            <w:pPr>
              <w:spacing w:line="360" w:lineRule="auto"/>
              <w:rPr>
                <w:bCs/>
                <w:color w:val="212529"/>
                <w:kern w:val="36"/>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bCs/>
                <w:color w:val="212529"/>
                <w:kern w:val="36"/>
                <w:sz w:val="22"/>
                <w:szCs w:val="22"/>
              </w:rPr>
              <w:t>Üniversiteler İçin Türk Dili, Ergin M., Boğaziçi Yayınları, İstanbul, 1986.</w:t>
            </w:r>
          </w:p>
          <w:p w:rsidR="003D7294" w:rsidRPr="00DB65BA" w:rsidRDefault="003D7294" w:rsidP="004A7981">
            <w:pPr>
              <w:spacing w:line="360" w:lineRule="auto"/>
              <w:jc w:val="both"/>
              <w:rPr>
                <w:color w:val="000000"/>
                <w:sz w:val="22"/>
                <w:szCs w:val="22"/>
              </w:rPr>
            </w:pPr>
            <w:r w:rsidRPr="00DB65BA">
              <w:rPr>
                <w:b/>
                <w:bCs/>
                <w:color w:val="212529"/>
                <w:kern w:val="36"/>
                <w:sz w:val="22"/>
                <w:szCs w:val="22"/>
              </w:rPr>
              <w:t xml:space="preserve">2. </w:t>
            </w:r>
            <w:r w:rsidRPr="00DB65BA">
              <w:rPr>
                <w:bCs/>
                <w:color w:val="212529"/>
                <w:kern w:val="36"/>
                <w:sz w:val="22"/>
                <w:szCs w:val="22"/>
              </w:rPr>
              <w:t>Türk Dili (Yazılı ve Sözlü Anlatım), Kavruk H, Salman R, Uğurel Matbaası, Malatya, 2003.</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2</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KMY112</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KİMYA VE SAĞLIK</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Bu ders çevremizdeki ve vücudumuzdaki kimyasalları ve bunların sağlığımızı nasıl etkilediğini kapsar. Özellikle vücudumuza nasıl girdikleriyle (maruziyetler), oraya vardıklarında ne yaptıklarıyla (toksikoloji), onları nasıl ölçtüğümüzle (biyoizleme) ve sağlığımız üzerindeki etkileriyle ilgili olarak kimyasallarla ilgili politika ve uygulamaları ele alır.</w:t>
            </w:r>
          </w:p>
        </w:tc>
      </w:tr>
      <w:tr w:rsidR="003D7294" w:rsidRPr="00DB65BA" w:rsidTr="004A7981">
        <w:tc>
          <w:tcPr>
            <w:tcW w:w="9212" w:type="dxa"/>
            <w:gridSpan w:val="5"/>
          </w:tcPr>
          <w:p w:rsidR="003D7294" w:rsidRPr="00DB65BA" w:rsidRDefault="003D7294" w:rsidP="004A7981">
            <w:pPr>
              <w:spacing w:line="360" w:lineRule="auto"/>
              <w:rPr>
                <w:bCs/>
                <w:color w:val="212529"/>
                <w:kern w:val="36"/>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bCs/>
                <w:color w:val="212529"/>
                <w:kern w:val="36"/>
                <w:sz w:val="22"/>
                <w:szCs w:val="22"/>
              </w:rPr>
              <w:t>Chemistry, Health and Environment 2nd Edition, Olov Sterner.</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ANORGANİK KİMYA-I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SI Birimleri, atomun yapısı, atom, hidrojen atomu ve bohr teorisi, elektronun tanecik ve dalga karakteri, heisenberg'in belirsizlik prensibi, kuantum modeli ve schrödinger dalga denklemi, çok elektronlu atomlar, pauli ilkesi, slater ve hunt kuralı, aufbau kuralı, atomda enerji düzeyleri, elementlerin peryodik özellikleri, atomun ve iyonun büyüklüğü, iyonlaşma enerjisi, elektron ilgisi, elektronegatiflik, kimyada bağlanmaya giriş, iyonik, kovalent bağlar, lewis formülleri, rezonans, metalik, kovalent bağ, lewis teorisi, V.B.T., melezleşme, M.O.T. ve atom orbitallerinin birleşimi, molekül geometrisi</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Özkar, S., Tunalı, N. K., İnorganik Kimya, Ankara, Gazi Kitabevi </w:t>
            </w:r>
          </w:p>
          <w:p w:rsidR="003D7294" w:rsidRPr="00DB65BA" w:rsidRDefault="003D7294" w:rsidP="004A7981">
            <w:pPr>
              <w:spacing w:line="360" w:lineRule="auto"/>
              <w:jc w:val="both"/>
              <w:rPr>
                <w:color w:val="212529"/>
                <w:sz w:val="22"/>
                <w:szCs w:val="22"/>
              </w:rPr>
            </w:pPr>
            <w:r w:rsidRPr="00DB65BA">
              <w:rPr>
                <w:b/>
                <w:color w:val="212529"/>
                <w:sz w:val="22"/>
                <w:szCs w:val="22"/>
              </w:rPr>
              <w:t>2.</w:t>
            </w:r>
            <w:r w:rsidRPr="00DB65BA">
              <w:rPr>
                <w:color w:val="212529"/>
                <w:sz w:val="22"/>
                <w:szCs w:val="22"/>
              </w:rPr>
              <w:t xml:space="preserve"> Özkar, S., Tunalı, </w:t>
            </w:r>
            <w:proofErr w:type="gramStart"/>
            <w:r w:rsidRPr="00DB65BA">
              <w:rPr>
                <w:color w:val="212529"/>
                <w:sz w:val="22"/>
                <w:szCs w:val="22"/>
              </w:rPr>
              <w:t>N.K.,.</w:t>
            </w:r>
            <w:proofErr w:type="gramEnd"/>
            <w:r w:rsidRPr="00DB65BA">
              <w:rPr>
                <w:color w:val="212529"/>
                <w:sz w:val="22"/>
                <w:szCs w:val="22"/>
              </w:rPr>
              <w:t xml:space="preserve"> İnorganik Kimya, Ankara, Gazi Kitabevi </w:t>
            </w:r>
          </w:p>
          <w:p w:rsidR="003D7294" w:rsidRPr="00DB65BA" w:rsidRDefault="003D7294" w:rsidP="004A7981">
            <w:pPr>
              <w:spacing w:line="360" w:lineRule="auto"/>
              <w:jc w:val="both"/>
              <w:rPr>
                <w:color w:val="000000"/>
                <w:sz w:val="22"/>
                <w:szCs w:val="22"/>
              </w:rPr>
            </w:pPr>
            <w:r w:rsidRPr="00DB65BA">
              <w:rPr>
                <w:b/>
                <w:color w:val="212529"/>
                <w:sz w:val="22"/>
                <w:szCs w:val="22"/>
              </w:rPr>
              <w:lastRenderedPageBreak/>
              <w:t>3.</w:t>
            </w:r>
            <w:r w:rsidRPr="00DB65BA">
              <w:rPr>
                <w:color w:val="212529"/>
                <w:sz w:val="22"/>
                <w:szCs w:val="22"/>
              </w:rPr>
              <w:t xml:space="preserve"> Kılıç, Z., Çetinkaya, B., Gül, A., Bilim Yayıncılık, 2002</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br w:type="page"/>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KMY203</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ANALİTİK KİMYA-I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Kimyasal analizde hatalar, sistematik hatalar ve terimlerin tanımı, analizde rasgele hatalar, rasgele hataların istatistikî değerlendirilmesi, hesaplanan sonuçların standart sapması ve rapor edilmesi için metotlar, gravimetrik analiz metodları, gravimetrik hesaplamalar, çökelekler ve çöktürücülerin özellikleri, gravimetrik metodların uygulamaları, sorular ve problemler, titremetrik analiz metotları, volumetrik titremetrinin genel özellikleri, standart çözeltiler, volumetrik hesaplamalar, gravimetrik titremetri, sulu çözelti kimyası, sulu çözeltilerin kimyasal bileşimi, kimyasal denge, iyonik dengelere elektrolitlerin etkisi, termodinamik ve konsantrasyon denge sabitleri, aktivite katsayıları, denge hesaplamalarının karmaşık dengelere uygulanması, çözeltiler ve indikatörler, titrasyon eğrileri, kuvvetli asitler ve kuvvetli bazlar için titrasyon eğrileri, tampon çözeltiler, zayıf asitler ve bazların titrasyon eğrileri, tampon çözeltilerin bileşiminin pH ile değişimi, kompleks asit/baz sistemleri için titrasyon eğrileri, kuvvetli ve zayıf asitlerin veya kuvvetli bazlar ile zayıf bazların karışımı, polifonksiyonel asitler, polifonksiyonel bazlar, poliprotik asitleri içeren tampon çözeltiler, amfiprotik tuzlarin çözeltilerinin pH’sının hesaplanması, polifonksiyonel asitler ve bazlar için titrasyon eğrileri, amfiprotik tuzlar için titrasyon eğrileri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sz w:val="22"/>
                <w:szCs w:val="22"/>
              </w:rPr>
              <w:t>1.</w:t>
            </w:r>
            <w:r w:rsidRPr="00DB65BA">
              <w:rPr>
                <w:sz w:val="22"/>
                <w:szCs w:val="22"/>
              </w:rPr>
              <w:t xml:space="preserve"> Gündüz, T., Kalitatif Analiz Ders Kitabı, Gazikitabevi, Ankara, 2003</w:t>
            </w:r>
          </w:p>
          <w:p w:rsidR="003D7294" w:rsidRPr="00DB65BA" w:rsidRDefault="003D7294" w:rsidP="004A7981">
            <w:pPr>
              <w:spacing w:line="360" w:lineRule="auto"/>
              <w:jc w:val="both"/>
              <w:rPr>
                <w:sz w:val="22"/>
                <w:szCs w:val="22"/>
              </w:rPr>
            </w:pPr>
            <w:r w:rsidRPr="00DB65BA">
              <w:rPr>
                <w:b/>
                <w:sz w:val="22"/>
                <w:szCs w:val="22"/>
              </w:rPr>
              <w:t>2.</w:t>
            </w:r>
            <w:r w:rsidRPr="00DB65BA">
              <w:rPr>
                <w:sz w:val="22"/>
                <w:szCs w:val="22"/>
              </w:rPr>
              <w:t xml:space="preserve"> Gündüz, T., Kalitatif Analiz Ders Kitabı, Gazikitabevi, Ankara, 2003</w:t>
            </w:r>
          </w:p>
          <w:p w:rsidR="003D7294" w:rsidRPr="00DB65BA" w:rsidRDefault="003D7294" w:rsidP="004A7981">
            <w:pPr>
              <w:spacing w:line="360" w:lineRule="auto"/>
              <w:jc w:val="both"/>
              <w:rPr>
                <w:sz w:val="22"/>
                <w:szCs w:val="22"/>
              </w:rPr>
            </w:pPr>
            <w:r w:rsidRPr="00DB65BA">
              <w:rPr>
                <w:b/>
                <w:sz w:val="22"/>
                <w:szCs w:val="22"/>
              </w:rPr>
              <w:t>3.</w:t>
            </w:r>
            <w:r w:rsidRPr="00DB65BA">
              <w:rPr>
                <w:sz w:val="22"/>
                <w:szCs w:val="22"/>
              </w:rPr>
              <w:t xml:space="preserve"> Skoog, West, Holler, Analitik Kimyanın Temelleri, Bilim Yayıncılık, 2000, Ankara</w:t>
            </w:r>
          </w:p>
          <w:p w:rsidR="003D7294" w:rsidRPr="00DB65BA" w:rsidRDefault="003D7294" w:rsidP="004A7981">
            <w:pPr>
              <w:spacing w:line="360" w:lineRule="auto"/>
              <w:jc w:val="both"/>
              <w:rPr>
                <w:sz w:val="22"/>
                <w:szCs w:val="22"/>
              </w:rPr>
            </w:pPr>
            <w:r w:rsidRPr="00DB65BA">
              <w:rPr>
                <w:b/>
                <w:sz w:val="22"/>
                <w:szCs w:val="22"/>
              </w:rPr>
              <w:t>4.</w:t>
            </w:r>
            <w:r w:rsidRPr="00DB65BA">
              <w:rPr>
                <w:sz w:val="22"/>
                <w:szCs w:val="22"/>
              </w:rPr>
              <w:t xml:space="preserve"> Harris, D., Analitik Kimya, Gazi Kitabevi Yayınları, 1995, Ankara.</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KMY205</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ORGANİK KİMYA-I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 xml:space="preserve">Organik bileşiklerin yapısı molekül orbital ve valans bağ teorisi, hibritleşmeler, fonksiyonlu gruplar ara ürünler, adlandırma, stereokimyaya giriş, alkanlar, serbest radikal reaksiyonları, katılma reaksiyonları, dienler ve allilik sistemler, perisiklik reaksiyonlar, alkinler, alkil helojenürler, </w:t>
            </w:r>
            <w:r w:rsidRPr="00DB65BA">
              <w:rPr>
                <w:sz w:val="22"/>
                <w:szCs w:val="22"/>
              </w:rPr>
              <w:lastRenderedPageBreak/>
              <w:t>sübstitüsyonve eliminasyon reaksiyonları, organometal bileşikleri, alkoller, eterler, epoksi bileşikleri, karbonil kimyasi ve katılma reaksiyonları, kondensasyon reaksiyonları</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Solomons, G., Frhyle, G., Organic Chemistry, John Wiley and Sons, 2000</w:t>
            </w:r>
          </w:p>
          <w:p w:rsidR="003D7294" w:rsidRPr="00DB65BA" w:rsidRDefault="003D7294" w:rsidP="004A7981">
            <w:pPr>
              <w:spacing w:line="360" w:lineRule="auto"/>
              <w:jc w:val="both"/>
              <w:rPr>
                <w:color w:val="212529"/>
                <w:sz w:val="22"/>
                <w:szCs w:val="22"/>
              </w:rPr>
            </w:pPr>
            <w:r w:rsidRPr="00DB65BA">
              <w:rPr>
                <w:b/>
                <w:color w:val="212529"/>
                <w:sz w:val="22"/>
                <w:szCs w:val="22"/>
              </w:rPr>
              <w:t>2.</w:t>
            </w:r>
            <w:r w:rsidRPr="00DB65BA">
              <w:rPr>
                <w:color w:val="212529"/>
                <w:sz w:val="22"/>
                <w:szCs w:val="22"/>
              </w:rPr>
              <w:t xml:space="preserve"> Okay, G., Yıldırır, Y. Organik Kimya, Literatür Yayıncılık 2002</w:t>
            </w:r>
          </w:p>
          <w:p w:rsidR="003D7294" w:rsidRPr="00DB65BA" w:rsidRDefault="003D7294" w:rsidP="004A7981">
            <w:pPr>
              <w:spacing w:line="360" w:lineRule="auto"/>
              <w:jc w:val="both"/>
              <w:rPr>
                <w:color w:val="000000"/>
                <w:sz w:val="22"/>
                <w:szCs w:val="22"/>
              </w:rPr>
            </w:pPr>
            <w:r w:rsidRPr="00DB65BA">
              <w:rPr>
                <w:b/>
                <w:color w:val="212529"/>
                <w:sz w:val="22"/>
                <w:szCs w:val="22"/>
              </w:rPr>
              <w:t>3.</w:t>
            </w:r>
            <w:r w:rsidRPr="00DB65BA">
              <w:rPr>
                <w:color w:val="212529"/>
                <w:sz w:val="22"/>
                <w:szCs w:val="22"/>
              </w:rPr>
              <w:t xml:space="preserve"> Solomons, G., Frhyle, G., Organic Chemistry, John Wiley and Sons, 2000</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KMY207</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ANALİTİK KİMYA LABORATUVARI-I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 xml:space="preserve">1.grup katyonların nitel analizi, 2. grup katyonların nitel analizi, 3. grup katyonların nitel analizi, 4. grup katyonların nitel analizi, 4. ve </w:t>
            </w:r>
            <w:proofErr w:type="gramStart"/>
            <w:r w:rsidRPr="00DB65BA">
              <w:rPr>
                <w:sz w:val="22"/>
                <w:szCs w:val="22"/>
              </w:rPr>
              <w:t>5.grup</w:t>
            </w:r>
            <w:proofErr w:type="gramEnd"/>
            <w:r w:rsidRPr="00DB65BA">
              <w:rPr>
                <w:sz w:val="22"/>
                <w:szCs w:val="22"/>
              </w:rPr>
              <w:t xml:space="preserve"> katyonların nitel analizi,. 1. grup anyonların nitel analizi, 2. ve </w:t>
            </w:r>
            <w:proofErr w:type="gramStart"/>
            <w:r w:rsidRPr="00DB65BA">
              <w:rPr>
                <w:sz w:val="22"/>
                <w:szCs w:val="22"/>
              </w:rPr>
              <w:t>3.grup</w:t>
            </w:r>
            <w:proofErr w:type="gramEnd"/>
            <w:r w:rsidRPr="00DB65BA">
              <w:rPr>
                <w:sz w:val="22"/>
                <w:szCs w:val="22"/>
              </w:rPr>
              <w:t xml:space="preserve"> anyonların nitel analizi, 4. ve 5. grup anyonların nitel analizi, 1–5. grup anyonların nitel analizi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sz w:val="22"/>
                <w:szCs w:val="22"/>
              </w:rPr>
              <w:t>1.</w:t>
            </w:r>
            <w:r w:rsidRPr="00DB65BA">
              <w:rPr>
                <w:sz w:val="22"/>
                <w:szCs w:val="22"/>
              </w:rPr>
              <w:t xml:space="preserve"> Gündüz, T., Yari-Mikro Kalitatif Analiz, Ankara, 2004 </w:t>
            </w:r>
          </w:p>
          <w:p w:rsidR="003D7294" w:rsidRPr="00DB65BA" w:rsidRDefault="003D7294" w:rsidP="004A7981">
            <w:pPr>
              <w:spacing w:line="360" w:lineRule="auto"/>
              <w:jc w:val="both"/>
              <w:rPr>
                <w:sz w:val="22"/>
                <w:szCs w:val="22"/>
              </w:rPr>
            </w:pPr>
            <w:r w:rsidRPr="00DB65BA">
              <w:rPr>
                <w:b/>
                <w:sz w:val="22"/>
                <w:szCs w:val="22"/>
              </w:rPr>
              <w:t>2.</w:t>
            </w:r>
            <w:r w:rsidRPr="00DB65BA">
              <w:rPr>
                <w:sz w:val="22"/>
                <w:szCs w:val="22"/>
              </w:rPr>
              <w:t xml:space="preserve"> Gündüz, T.</w:t>
            </w:r>
            <w:proofErr w:type="gramStart"/>
            <w:r w:rsidRPr="00DB65BA">
              <w:rPr>
                <w:sz w:val="22"/>
                <w:szCs w:val="22"/>
              </w:rPr>
              <w:t>,  Kantitatif</w:t>
            </w:r>
            <w:proofErr w:type="gramEnd"/>
            <w:r w:rsidRPr="00DB65BA">
              <w:rPr>
                <w:sz w:val="22"/>
                <w:szCs w:val="22"/>
              </w:rPr>
              <w:t xml:space="preserve"> Analiz Laboratuvar , Gazikitabevi, Ankara, 2004</w:t>
            </w:r>
          </w:p>
          <w:p w:rsidR="003D7294" w:rsidRPr="00DB65BA" w:rsidRDefault="003D7294" w:rsidP="004A7981">
            <w:pPr>
              <w:spacing w:line="360" w:lineRule="auto"/>
              <w:jc w:val="both"/>
              <w:rPr>
                <w:sz w:val="22"/>
                <w:szCs w:val="22"/>
              </w:rPr>
            </w:pPr>
            <w:r w:rsidRPr="00DB65BA">
              <w:rPr>
                <w:b/>
                <w:sz w:val="22"/>
                <w:szCs w:val="22"/>
              </w:rPr>
              <w:t>3.</w:t>
            </w:r>
            <w:r w:rsidRPr="00DB65BA">
              <w:rPr>
                <w:sz w:val="22"/>
                <w:szCs w:val="22"/>
              </w:rPr>
              <w:t xml:space="preserve"> Gündüz, T., Kantitatif Analiz Ders </w:t>
            </w:r>
            <w:proofErr w:type="gramStart"/>
            <w:r w:rsidRPr="00DB65BA">
              <w:rPr>
                <w:sz w:val="22"/>
                <w:szCs w:val="22"/>
              </w:rPr>
              <w:t>Kitabı,.</w:t>
            </w:r>
            <w:proofErr w:type="gramEnd"/>
            <w:r w:rsidRPr="00DB65BA">
              <w:rPr>
                <w:sz w:val="22"/>
                <w:szCs w:val="22"/>
              </w:rPr>
              <w:t xml:space="preserve"> Gazikitabevi, Ankara, 2003</w:t>
            </w:r>
          </w:p>
          <w:p w:rsidR="003D7294" w:rsidRPr="00DB65BA" w:rsidRDefault="003D7294" w:rsidP="004A7981">
            <w:pPr>
              <w:spacing w:line="360" w:lineRule="auto"/>
              <w:jc w:val="both"/>
              <w:rPr>
                <w:b/>
                <w:color w:val="000000"/>
                <w:sz w:val="22"/>
                <w:szCs w:val="22"/>
              </w:rPr>
            </w:pPr>
            <w:r w:rsidRPr="00DB65BA">
              <w:rPr>
                <w:b/>
                <w:sz w:val="22"/>
                <w:szCs w:val="22"/>
              </w:rPr>
              <w:t>4.</w:t>
            </w:r>
            <w:r w:rsidRPr="00DB65BA">
              <w:rPr>
                <w:sz w:val="22"/>
                <w:szCs w:val="22"/>
              </w:rPr>
              <w:t xml:space="preserve"> Holler, S. W., Çeviren: Kılıç Esma, Köseoğlu Fitnat, Analitik Kimya, Ankara Gazi Kitabevi</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KMY211</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AYIRMA METOTLARI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shd w:val="clear" w:color="auto" w:fill="FFFFFF"/>
              </w:rPr>
            </w:pPr>
            <w:r w:rsidRPr="00DB65BA">
              <w:rPr>
                <w:sz w:val="22"/>
                <w:szCs w:val="22"/>
                <w:shd w:val="clear" w:color="auto" w:fill="FFFFFF"/>
              </w:rPr>
              <w:t xml:space="preserve">Ayırma Metotlarına Giriş, Çöktürme, Damıtma, Ekstraksiyon, Kromatografik Yöntemler ve Ayırma, Kromatografi </w:t>
            </w:r>
            <w:proofErr w:type="gramStart"/>
            <w:r w:rsidRPr="00DB65BA">
              <w:rPr>
                <w:sz w:val="22"/>
                <w:szCs w:val="22"/>
                <w:shd w:val="clear" w:color="auto" w:fill="FFFFFF"/>
              </w:rPr>
              <w:t>Çeşitleri ,</w:t>
            </w:r>
            <w:proofErr w:type="gramEnd"/>
            <w:r w:rsidRPr="00DB65BA">
              <w:rPr>
                <w:sz w:val="22"/>
                <w:szCs w:val="22"/>
                <w:shd w:val="clear" w:color="auto" w:fill="FFFFFF"/>
              </w:rPr>
              <w:t xml:space="preserve"> Gaz Kromatografisi , Sıvı-Sıvı ve Sıvı-Katı Kromatografisi , İyon Değiştirme Kromatografisi , Yüksek Performanslı Sıvı Kromatografisi</w:t>
            </w:r>
          </w:p>
          <w:p w:rsidR="003D7294" w:rsidRPr="00DB65BA" w:rsidRDefault="003D7294" w:rsidP="004A7981">
            <w:pPr>
              <w:spacing w:line="360" w:lineRule="auto"/>
              <w:jc w:val="both"/>
              <w:rPr>
                <w:sz w:val="22"/>
                <w:szCs w:val="22"/>
                <w:shd w:val="clear" w:color="auto" w:fill="FFFFFF"/>
              </w:rPr>
            </w:pPr>
            <w:r w:rsidRPr="00DB65BA">
              <w:rPr>
                <w:sz w:val="22"/>
                <w:szCs w:val="22"/>
                <w:shd w:val="clear" w:color="auto" w:fill="FFFFFF"/>
              </w:rPr>
              <w:t>(HPLC), Günümüzdeki kromatografik teknikler ve uygulamalarındaki gelişmeler</w:t>
            </w:r>
          </w:p>
        </w:tc>
      </w:tr>
      <w:tr w:rsidR="003D7294" w:rsidRPr="00DB65BA" w:rsidTr="004A7981">
        <w:tc>
          <w:tcPr>
            <w:tcW w:w="9212" w:type="dxa"/>
            <w:gridSpan w:val="5"/>
          </w:tcPr>
          <w:p w:rsidR="003D7294" w:rsidRPr="00DB65BA" w:rsidRDefault="003D7294" w:rsidP="004A7981">
            <w:pPr>
              <w:spacing w:line="360" w:lineRule="auto"/>
              <w:rPr>
                <w:color w:val="000000"/>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Enstrümental Analiz İlkeleri;Skoog,Holler,Nıeman</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KMY215</w:t>
            </w:r>
          </w:p>
        </w:tc>
        <w:tc>
          <w:tcPr>
            <w:tcW w:w="3960" w:type="dxa"/>
            <w:shd w:val="clear" w:color="auto" w:fill="auto"/>
          </w:tcPr>
          <w:p w:rsidR="003D7294" w:rsidRPr="00DB65BA" w:rsidRDefault="003D7294" w:rsidP="004A7981">
            <w:pPr>
              <w:spacing w:line="360" w:lineRule="auto"/>
              <w:jc w:val="both"/>
              <w:rPr>
                <w:sz w:val="22"/>
                <w:szCs w:val="22"/>
              </w:rPr>
            </w:pPr>
            <w:r w:rsidRPr="00DB65BA">
              <w:rPr>
                <w:sz w:val="22"/>
                <w:szCs w:val="22"/>
              </w:rPr>
              <w:t>Seçmeli</w:t>
            </w:r>
          </w:p>
        </w:tc>
        <w:tc>
          <w:tcPr>
            <w:tcW w:w="1080" w:type="dxa"/>
            <w:shd w:val="clear" w:color="auto" w:fill="auto"/>
          </w:tcPr>
          <w:p w:rsidR="003D7294" w:rsidRPr="00DB65BA" w:rsidRDefault="003D7294" w:rsidP="004A7981">
            <w:pPr>
              <w:spacing w:line="360" w:lineRule="auto"/>
              <w:jc w:val="both"/>
              <w:rPr>
                <w:sz w:val="22"/>
                <w:szCs w:val="22"/>
              </w:rPr>
            </w:pPr>
            <w:r w:rsidRPr="00DB65BA">
              <w:rPr>
                <w:sz w:val="22"/>
                <w:szCs w:val="22"/>
              </w:rPr>
              <w:t>2</w:t>
            </w:r>
          </w:p>
        </w:tc>
        <w:tc>
          <w:tcPr>
            <w:tcW w:w="1544" w:type="dxa"/>
            <w:shd w:val="clear" w:color="auto" w:fill="auto"/>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ELEMENTLERİN KİMYASI-I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Elementleri orijini: İzotoplar ve Atom ağırlıkları Kimyasal periyot ve Periyodik tablo, 1 grup elementler,  2. Grup elementler, 13. Grup elementler, Karbon, Silisyum, Germanyum talyum ve Kurşun, Fosfor, Arsenik Antimon ve Bizmut, Oksijen, Sülfür, Selenyum Tellür ve Polonyum, Halojenler, Soy gazlar, Koordinasyon ve organometalik bileşikler, Skandiyum İtriyum lantan ve Aktinyum, Titanyum Zirkonyum ve Hafniyum, Vanadyum Niyobidyum ve tantal, Krom Molibden ve Tungsten, Mangan Teknetyum ve renyum, Demir Rutenyum ve Osmiyum, Kobalt Rodyum ve İridyum, Nikel Paladyum ve Platin, Bakır Gümüş ve Altın, Çinko Kadmiyum ve Cıva, Lantanitler, Aktinit ve trans aktinit elementleri.</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D.F. Shriver, P. W. Atkins, C. H. Langford, Anorganik Kimya (3. baskı)</w:t>
            </w:r>
          </w:p>
          <w:p w:rsidR="003D7294" w:rsidRPr="00DB65BA" w:rsidRDefault="003D7294" w:rsidP="004A7981">
            <w:pPr>
              <w:spacing w:line="360" w:lineRule="auto"/>
              <w:jc w:val="both"/>
              <w:rPr>
                <w:color w:val="212529"/>
                <w:sz w:val="22"/>
                <w:szCs w:val="22"/>
              </w:rPr>
            </w:pPr>
            <w:r w:rsidRPr="00DB65BA">
              <w:rPr>
                <w:color w:val="212529"/>
                <w:sz w:val="22"/>
                <w:szCs w:val="22"/>
              </w:rPr>
              <w:t>Çeviren editör: Saim Özkar, Bilim Yayıncılık, Ankara,</w:t>
            </w:r>
          </w:p>
          <w:p w:rsidR="003D7294" w:rsidRPr="00DB65BA" w:rsidRDefault="003D7294" w:rsidP="004A7981">
            <w:pPr>
              <w:spacing w:line="360" w:lineRule="auto"/>
              <w:jc w:val="both"/>
              <w:rPr>
                <w:color w:val="212529"/>
                <w:sz w:val="22"/>
                <w:szCs w:val="22"/>
              </w:rPr>
            </w:pPr>
            <w:r w:rsidRPr="00DB65BA">
              <w:rPr>
                <w:b/>
                <w:color w:val="212529"/>
                <w:sz w:val="22"/>
                <w:szCs w:val="22"/>
              </w:rPr>
              <w:t>2.</w:t>
            </w:r>
            <w:r w:rsidRPr="00DB65BA">
              <w:rPr>
                <w:color w:val="212529"/>
                <w:sz w:val="22"/>
                <w:szCs w:val="22"/>
              </w:rPr>
              <w:t xml:space="preserve"> N. N. Greenwood,A. Earnshaw, Chemistry of the elements, second edition, Pergamon press, 1984</w:t>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3</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shd w:val="clear" w:color="auto" w:fill="auto"/>
          </w:tcPr>
          <w:p w:rsidR="003D7294" w:rsidRPr="00DB65BA" w:rsidRDefault="003D7294" w:rsidP="004A7981">
            <w:pPr>
              <w:spacing w:line="360" w:lineRule="auto"/>
              <w:jc w:val="both"/>
              <w:rPr>
                <w:sz w:val="22"/>
                <w:szCs w:val="22"/>
              </w:rPr>
            </w:pPr>
            <w:r w:rsidRPr="00DB65BA">
              <w:rPr>
                <w:sz w:val="22"/>
                <w:szCs w:val="22"/>
              </w:rPr>
              <w:t>KMY219</w:t>
            </w:r>
          </w:p>
        </w:tc>
        <w:tc>
          <w:tcPr>
            <w:tcW w:w="3960" w:type="dxa"/>
            <w:shd w:val="clear" w:color="auto" w:fill="auto"/>
          </w:tcPr>
          <w:p w:rsidR="003D7294" w:rsidRPr="00DB65BA" w:rsidRDefault="003D7294" w:rsidP="004A7981">
            <w:pPr>
              <w:spacing w:line="360" w:lineRule="auto"/>
              <w:jc w:val="both"/>
              <w:rPr>
                <w:sz w:val="22"/>
                <w:szCs w:val="22"/>
              </w:rPr>
            </w:pPr>
            <w:r w:rsidRPr="00DB65BA">
              <w:rPr>
                <w:sz w:val="22"/>
                <w:szCs w:val="22"/>
              </w:rPr>
              <w:t>Seçmeli</w:t>
            </w:r>
          </w:p>
        </w:tc>
        <w:tc>
          <w:tcPr>
            <w:tcW w:w="1080" w:type="dxa"/>
            <w:shd w:val="clear" w:color="auto" w:fill="auto"/>
          </w:tcPr>
          <w:p w:rsidR="003D7294" w:rsidRPr="00DB65BA" w:rsidRDefault="003D7294" w:rsidP="004A7981">
            <w:pPr>
              <w:spacing w:line="360" w:lineRule="auto"/>
              <w:jc w:val="both"/>
              <w:rPr>
                <w:sz w:val="22"/>
                <w:szCs w:val="22"/>
              </w:rPr>
            </w:pPr>
            <w:r w:rsidRPr="00DB65BA">
              <w:rPr>
                <w:sz w:val="22"/>
                <w:szCs w:val="22"/>
              </w:rPr>
              <w:t>2</w:t>
            </w:r>
          </w:p>
        </w:tc>
        <w:tc>
          <w:tcPr>
            <w:tcW w:w="1544" w:type="dxa"/>
            <w:shd w:val="clear" w:color="auto" w:fill="auto"/>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ORGANİK REAKSİYON MEKANİZMALARINA GİRİŞ</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Organik Reaksiyon Mekanizmalarına Giriş, Temel Reaksiyon Mekanizmaları, Nükleofilik Sübstitüsyon Reaksiyonları, Eliminasyon Reaksiyonları,Radikalik Reaksiyonlar, Katılma Reaksiyonları, Başlangıç Bileşikleri ve Ürünler Arasında Yapısal İlişkiler.</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M. Balcı, Reaksiyon Mekanizmaları, Türkiye Bilimler Akademisi, 2009, Ankara</w:t>
            </w:r>
          </w:p>
          <w:p w:rsidR="003D7294" w:rsidRPr="00DB65BA" w:rsidRDefault="003D7294" w:rsidP="004A7981">
            <w:pPr>
              <w:spacing w:line="360" w:lineRule="auto"/>
              <w:jc w:val="both"/>
              <w:rPr>
                <w:color w:val="212529"/>
                <w:sz w:val="22"/>
                <w:szCs w:val="22"/>
              </w:rPr>
            </w:pPr>
            <w:r w:rsidRPr="00DB65BA">
              <w:rPr>
                <w:b/>
                <w:sz w:val="22"/>
                <w:szCs w:val="22"/>
              </w:rPr>
              <w:t>2.</w:t>
            </w:r>
            <w:r w:rsidRPr="00DB65BA">
              <w:rPr>
                <w:sz w:val="22"/>
                <w:szCs w:val="22"/>
              </w:rPr>
              <w:t xml:space="preserve"> O. Anaç, E.N. Talınlı, Organik Reaksiyon Mekanizmaları, Nobel, Ankara, 2008</w:t>
            </w:r>
          </w:p>
          <w:p w:rsidR="003D7294" w:rsidRPr="00DB65BA" w:rsidRDefault="003D7294" w:rsidP="004A7981">
            <w:pPr>
              <w:spacing w:line="360" w:lineRule="auto"/>
              <w:jc w:val="both"/>
              <w:rPr>
                <w:color w:val="212529"/>
                <w:sz w:val="22"/>
                <w:szCs w:val="22"/>
              </w:rPr>
            </w:pP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shd w:val="clear" w:color="auto" w:fill="auto"/>
          </w:tcPr>
          <w:p w:rsidR="003D7294" w:rsidRPr="00DB65BA" w:rsidRDefault="003D7294" w:rsidP="004A7981">
            <w:pPr>
              <w:spacing w:line="360" w:lineRule="auto"/>
              <w:jc w:val="both"/>
              <w:rPr>
                <w:sz w:val="22"/>
                <w:szCs w:val="22"/>
              </w:rPr>
            </w:pPr>
            <w:r w:rsidRPr="00DB65BA">
              <w:rPr>
                <w:sz w:val="22"/>
                <w:szCs w:val="22"/>
              </w:rPr>
              <w:t>KMY202</w:t>
            </w:r>
          </w:p>
        </w:tc>
        <w:tc>
          <w:tcPr>
            <w:tcW w:w="3960" w:type="dxa"/>
            <w:shd w:val="clear" w:color="auto" w:fill="auto"/>
          </w:tcPr>
          <w:p w:rsidR="003D7294" w:rsidRPr="00DB65BA" w:rsidRDefault="003D7294" w:rsidP="004A7981">
            <w:pPr>
              <w:spacing w:line="360" w:lineRule="auto"/>
              <w:jc w:val="both"/>
              <w:rPr>
                <w:sz w:val="22"/>
                <w:szCs w:val="22"/>
              </w:rPr>
            </w:pPr>
            <w:r w:rsidRPr="00DB65BA">
              <w:rPr>
                <w:sz w:val="22"/>
                <w:szCs w:val="22"/>
              </w:rPr>
              <w:t>Zorunlu</w:t>
            </w:r>
          </w:p>
        </w:tc>
        <w:tc>
          <w:tcPr>
            <w:tcW w:w="1080" w:type="dxa"/>
            <w:shd w:val="clear" w:color="auto" w:fill="auto"/>
          </w:tcPr>
          <w:p w:rsidR="003D7294" w:rsidRPr="00DB65BA" w:rsidRDefault="003D7294" w:rsidP="004A7981">
            <w:pPr>
              <w:spacing w:line="360" w:lineRule="auto"/>
              <w:jc w:val="both"/>
              <w:rPr>
                <w:sz w:val="22"/>
                <w:szCs w:val="22"/>
              </w:rPr>
            </w:pPr>
            <w:r w:rsidRPr="00DB65BA">
              <w:rPr>
                <w:sz w:val="22"/>
                <w:szCs w:val="22"/>
              </w:rPr>
              <w:t>4</w:t>
            </w:r>
          </w:p>
        </w:tc>
        <w:tc>
          <w:tcPr>
            <w:tcW w:w="1544" w:type="dxa"/>
            <w:shd w:val="clear" w:color="auto" w:fill="auto"/>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ANORGANİK KİMYA-II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lastRenderedPageBreak/>
              <w:t>İçerik:</w:t>
            </w:r>
            <w:r w:rsidRPr="00DB65BA">
              <w:rPr>
                <w:sz w:val="22"/>
                <w:szCs w:val="22"/>
              </w:rPr>
              <w:t xml:space="preserve"> Katılar: kristal yapısı ve Avogadro sayısının bulunması, iyonik katılar, kovalent katılar, moleküllü katılar, yarıçap oranları, örgü enerjisi, Born-Haber çevirimi, metaller, fiziksel özellikleri, metallerde bağlanma teorileri, iletkenlik, moleküller arası kuvvetler, van der waals, london itme kuvvetleri, hidrojen bağı, asitler ve bazlar, klasik yaklaşım, lewis tanımı, sert-yumuşak asit-baz kavramı, koordinasyon bileşikleri, werner teorisi, koordinasyon bileşiklerinin adlandırılması, izomeri, etkin atom numarası kuralı, valans bağ teorisi, molekül orbital teorileri, koordinasyon bileşiklerinin manyetik özellikleri, ligandlar</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 xml:space="preserve">Özkar, S., Tunalı, N.K., İnorganik Kimya, Ankara, Gazi Kitabevi </w:t>
            </w:r>
          </w:p>
          <w:p w:rsidR="003D7294" w:rsidRPr="00DB65BA" w:rsidRDefault="003D7294" w:rsidP="004A7981">
            <w:pPr>
              <w:spacing w:line="360" w:lineRule="auto"/>
              <w:jc w:val="both"/>
              <w:rPr>
                <w:sz w:val="22"/>
                <w:szCs w:val="22"/>
              </w:rPr>
            </w:pPr>
            <w:r w:rsidRPr="00DB65BA">
              <w:rPr>
                <w:sz w:val="22"/>
                <w:szCs w:val="22"/>
              </w:rPr>
              <w:t xml:space="preserve">Önerilen Kaynaklar: </w:t>
            </w:r>
          </w:p>
          <w:p w:rsidR="003D7294" w:rsidRPr="00DB65BA" w:rsidRDefault="003D7294" w:rsidP="004A7981">
            <w:pPr>
              <w:spacing w:line="360" w:lineRule="auto"/>
              <w:jc w:val="both"/>
              <w:rPr>
                <w:sz w:val="22"/>
                <w:szCs w:val="22"/>
              </w:rPr>
            </w:pPr>
            <w:r w:rsidRPr="00DB65BA">
              <w:rPr>
                <w:b/>
                <w:sz w:val="22"/>
                <w:szCs w:val="22"/>
              </w:rPr>
              <w:t>2.</w:t>
            </w:r>
            <w:r w:rsidRPr="00DB65BA">
              <w:rPr>
                <w:sz w:val="22"/>
                <w:szCs w:val="22"/>
              </w:rPr>
              <w:t xml:space="preserve"> Kılıç, Z., Çetinkaya, B., Gül, A., Bilim Yayıncılık, 2002</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KMY204</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ANALİTİK KİMYA-II</w:t>
            </w:r>
          </w:p>
        </w:tc>
      </w:tr>
      <w:tr w:rsidR="003D7294" w:rsidRPr="00DB65BA" w:rsidTr="004A7981">
        <w:tc>
          <w:tcPr>
            <w:tcW w:w="9212" w:type="dxa"/>
            <w:gridSpan w:val="5"/>
          </w:tcPr>
          <w:p w:rsidR="003D7294" w:rsidRPr="00DB65BA" w:rsidRDefault="003D7294" w:rsidP="004A7981">
            <w:pPr>
              <w:tabs>
                <w:tab w:val="left" w:pos="1500"/>
              </w:tabs>
              <w:spacing w:line="360" w:lineRule="auto"/>
              <w:jc w:val="both"/>
              <w:rPr>
                <w:sz w:val="22"/>
                <w:szCs w:val="22"/>
              </w:rPr>
            </w:pPr>
            <w:r w:rsidRPr="00DB65BA">
              <w:rPr>
                <w:b/>
                <w:sz w:val="22"/>
                <w:szCs w:val="22"/>
                <w:u w:val="single"/>
              </w:rPr>
              <w:t>İçerik:</w:t>
            </w:r>
            <w:r w:rsidRPr="00DB65BA">
              <w:rPr>
                <w:sz w:val="22"/>
                <w:szCs w:val="22"/>
              </w:rPr>
              <w:t xml:space="preserve"> </w:t>
            </w:r>
            <w:r w:rsidRPr="00DB65BA">
              <w:rPr>
                <w:sz w:val="22"/>
                <w:szCs w:val="22"/>
              </w:rPr>
              <w:tab/>
            </w:r>
          </w:p>
          <w:p w:rsidR="003D7294" w:rsidRPr="00DB65BA" w:rsidRDefault="003D7294" w:rsidP="004A7981">
            <w:pPr>
              <w:pStyle w:val="NormalWeb"/>
              <w:spacing w:before="0" w:beforeAutospacing="0" w:after="0" w:afterAutospacing="0" w:line="360" w:lineRule="auto"/>
              <w:jc w:val="both"/>
              <w:rPr>
                <w:b/>
                <w:color w:val="000000"/>
                <w:sz w:val="22"/>
                <w:szCs w:val="22"/>
              </w:rPr>
            </w:pPr>
            <w:r w:rsidRPr="00DB65BA">
              <w:rPr>
                <w:color w:val="000000"/>
                <w:sz w:val="22"/>
                <w:szCs w:val="22"/>
              </w:rPr>
              <w:t>Asit-</w:t>
            </w:r>
            <w:proofErr w:type="gramStart"/>
            <w:r w:rsidRPr="00DB65BA">
              <w:rPr>
                <w:color w:val="000000"/>
                <w:sz w:val="22"/>
                <w:szCs w:val="22"/>
              </w:rPr>
              <w:t>baz</w:t>
            </w:r>
            <w:proofErr w:type="gramEnd"/>
            <w:r w:rsidRPr="00DB65BA">
              <w:rPr>
                <w:color w:val="000000"/>
                <w:sz w:val="22"/>
                <w:szCs w:val="22"/>
              </w:rPr>
              <w:t xml:space="preserve"> titrasyonları, titrasyon eğrileri, tampon çözeltiler ve hidroliz, poliprotik asitler, bazlar ve titrasyon eğrileri, amfiprotik tuzlar, asit-baz titrasyonları, titrasyon eğrileri, tampon çözeltiler ve hidroliz, poliprotik asitler, bazlar ve titrasyon eğrileri, amfiprotik tuzlar, nötralleşme titrasyonlarının uygulamaları, nötralleşme titrasyonlarında kullanılan kimyasal maddeler, çöktürme titrasyonları, arjantimetrik titrasyonlarda dönüm noktası, standard gümüş nitrat çözeltisi ile yapılan tayinler, kompleks oluşum titrasyonları, kompleks-oluşum reaksiyonları, aminokarboksilik asitlerle titrasyonlar, inorganik kompleksleştiricilerle titrasyonlar, elektrokimyaya giriş, yükseltgenme-indirgenme reaksiyonları, elektrokimyasal hücreler, elektrot potansiyelleri, elektrokimyaya giriş, yükseltgenme-indirgenme reaksiyonları, elektrokimyasal hücreler, elektrod potansiyelleri, standard elektrod potansiyellerinin uygulamaları, hücre potansiyelleri, redoks denge sabitlerinin hesabı, redoks titrasyon eğrileri ve indikatörler, yükseltgenme-indirgenme titrasyonlarının uygulamaları yükseltgenler ve indirgenler, yardımcı yükseltgen ve indirgenler, yükseltgenme-indirgenme titrasyonlarının uygulamaları yükseltgenler ve indirgenler, yardımcı yükseltgen ve indirgenler</w:t>
            </w:r>
          </w:p>
          <w:p w:rsidR="003D7294" w:rsidRPr="00DB65BA" w:rsidRDefault="003D7294" w:rsidP="004A7981">
            <w:pPr>
              <w:spacing w:line="360" w:lineRule="auto"/>
              <w:jc w:val="both"/>
              <w:rPr>
                <w:sz w:val="22"/>
                <w:szCs w:val="22"/>
              </w:rPr>
            </w:pPr>
          </w:p>
        </w:tc>
      </w:tr>
      <w:tr w:rsidR="003D7294" w:rsidRPr="00DB65BA" w:rsidTr="004A7981">
        <w:tc>
          <w:tcPr>
            <w:tcW w:w="9212" w:type="dxa"/>
            <w:gridSpan w:val="5"/>
          </w:tcPr>
          <w:p w:rsidR="003D7294" w:rsidRPr="00DB65BA" w:rsidRDefault="003D7294" w:rsidP="004A7981">
            <w:pPr>
              <w:spacing w:line="360" w:lineRule="auto"/>
              <w:jc w:val="both"/>
              <w:rPr>
                <w:color w:val="212529"/>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12"/>
              </w:numPr>
              <w:spacing w:line="360" w:lineRule="auto"/>
              <w:jc w:val="both"/>
              <w:rPr>
                <w:color w:val="212529"/>
                <w:sz w:val="22"/>
                <w:szCs w:val="22"/>
              </w:rPr>
            </w:pPr>
            <w:r w:rsidRPr="00DB65BA">
              <w:rPr>
                <w:color w:val="212529"/>
                <w:sz w:val="22"/>
                <w:szCs w:val="22"/>
              </w:rPr>
              <w:t>Gündüz, T., Kalitatif Analiz Ders Kitabı, Gazikitabevi, Ankara, 2003</w:t>
            </w:r>
          </w:p>
          <w:p w:rsidR="003D7294" w:rsidRPr="00DB65BA" w:rsidRDefault="003D7294" w:rsidP="004A7981">
            <w:pPr>
              <w:numPr>
                <w:ilvl w:val="0"/>
                <w:numId w:val="12"/>
              </w:numPr>
              <w:spacing w:line="360" w:lineRule="auto"/>
              <w:jc w:val="both"/>
              <w:rPr>
                <w:color w:val="212529"/>
                <w:sz w:val="22"/>
                <w:szCs w:val="22"/>
              </w:rPr>
            </w:pPr>
            <w:r w:rsidRPr="00DB65BA">
              <w:rPr>
                <w:color w:val="212529"/>
                <w:sz w:val="22"/>
                <w:szCs w:val="22"/>
              </w:rPr>
              <w:t>Skoog, West, Holler, Analitik Kimyanın Temelleri, Bilim Yayıncılık, 2000, Ankara</w:t>
            </w:r>
          </w:p>
          <w:p w:rsidR="003D7294" w:rsidRPr="00DB65BA" w:rsidRDefault="003D7294" w:rsidP="004A7981">
            <w:pPr>
              <w:numPr>
                <w:ilvl w:val="0"/>
                <w:numId w:val="12"/>
              </w:numPr>
              <w:spacing w:line="360" w:lineRule="auto"/>
              <w:jc w:val="both"/>
              <w:rPr>
                <w:b/>
                <w:color w:val="000000"/>
                <w:sz w:val="22"/>
                <w:szCs w:val="22"/>
              </w:rPr>
            </w:pPr>
            <w:r w:rsidRPr="00DB65BA">
              <w:rPr>
                <w:color w:val="212529"/>
                <w:sz w:val="22"/>
                <w:szCs w:val="22"/>
              </w:rPr>
              <w:t>Harris, D., Analitik Kimya, Gazi Kitabevi Yayınları, 1995, Ankara</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KMY206</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ORGANİK KİMYA-II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Karboksilik asitler, aminler, alifatik nitro bileşikleri, aromatik bileşikler, aromatik sübstitüsyon reaksiyonları, aromatik nitro, amin diazonyum bileşiklerı, aromatik aldehit ve ketonlar, kinonlar, karboksiklik asitler, bitişik halkalı aromatik bileşikler, stereokimya</w:t>
            </w: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Okay, G., Yıldırır, Y. Organik Kimya, Literatür Yayıncılık 2002</w:t>
            </w:r>
          </w:p>
          <w:p w:rsidR="003D7294" w:rsidRPr="00DB65BA" w:rsidRDefault="003D7294" w:rsidP="004A7981">
            <w:pPr>
              <w:spacing w:line="360" w:lineRule="auto"/>
              <w:jc w:val="both"/>
              <w:rPr>
                <w:color w:val="212529"/>
                <w:sz w:val="22"/>
                <w:szCs w:val="22"/>
              </w:rPr>
            </w:pPr>
            <w:r w:rsidRPr="00DB65BA">
              <w:rPr>
                <w:b/>
                <w:color w:val="212529"/>
                <w:sz w:val="22"/>
                <w:szCs w:val="22"/>
              </w:rPr>
              <w:t>2.</w:t>
            </w:r>
            <w:r w:rsidRPr="00DB65BA">
              <w:rPr>
                <w:color w:val="212529"/>
                <w:sz w:val="22"/>
                <w:szCs w:val="22"/>
              </w:rPr>
              <w:t xml:space="preserve"> Solomons, G., Frhyle, G., Organic Chemistry, John Wiley and Sons, 2000</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KMY208</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ANALİTİK KİMYA LAB.-II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Gravimetrik baryum tayini, asit ve baz çözeltilerinin hazırlanması ve asit baz titrasyonları, manganimetrik demir tayini, ıyodometrik bakır tayini, arjentometrik mohr metoduyla klorür tayini, edta ile su sertliği tayini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sz w:val="22"/>
                <w:szCs w:val="22"/>
              </w:rPr>
              <w:t>1.</w:t>
            </w:r>
            <w:r w:rsidRPr="00DB65BA">
              <w:rPr>
                <w:sz w:val="22"/>
                <w:szCs w:val="22"/>
              </w:rPr>
              <w:t xml:space="preserve"> Gündüz, T., Kantitatif Analiz Ders </w:t>
            </w:r>
            <w:proofErr w:type="gramStart"/>
            <w:r w:rsidRPr="00DB65BA">
              <w:rPr>
                <w:sz w:val="22"/>
                <w:szCs w:val="22"/>
              </w:rPr>
              <w:t>Kitabı,.</w:t>
            </w:r>
            <w:proofErr w:type="gramEnd"/>
            <w:r w:rsidRPr="00DB65BA">
              <w:rPr>
                <w:sz w:val="22"/>
                <w:szCs w:val="22"/>
              </w:rPr>
              <w:t xml:space="preserve"> Gazikitabevi, Ankara, 2003</w:t>
            </w:r>
          </w:p>
          <w:p w:rsidR="003D7294" w:rsidRPr="00DB65BA" w:rsidRDefault="003D7294" w:rsidP="004A7981">
            <w:pPr>
              <w:spacing w:line="360" w:lineRule="auto"/>
              <w:jc w:val="both"/>
              <w:rPr>
                <w:color w:val="212529"/>
                <w:sz w:val="22"/>
                <w:szCs w:val="22"/>
              </w:rPr>
            </w:pPr>
            <w:r w:rsidRPr="00DB65BA">
              <w:rPr>
                <w:b/>
                <w:sz w:val="22"/>
                <w:szCs w:val="22"/>
              </w:rPr>
              <w:t>2.</w:t>
            </w:r>
            <w:r w:rsidRPr="00DB65BA">
              <w:rPr>
                <w:sz w:val="22"/>
                <w:szCs w:val="22"/>
              </w:rPr>
              <w:t xml:space="preserve"> Holler, S. W., Çeviren: Kılıç Esma, Köseoğlu Fitnat, Analitik Kimya, Ankara Gazi Kitabevi</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KMY210</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BOYAR MADDE KİMYASI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Cs/>
                <w:color w:val="000000"/>
                <w:sz w:val="22"/>
                <w:szCs w:val="22"/>
                <w:lang w:val="tr-TR"/>
              </w:rPr>
            </w:pPr>
            <w:r w:rsidRPr="00DB65BA">
              <w:rPr>
                <w:bCs/>
                <w:color w:val="000000"/>
                <w:sz w:val="22"/>
                <w:szCs w:val="22"/>
                <w:lang w:val="tr-TR"/>
              </w:rPr>
              <w:t>Boyar maddelerin genel özellikleri, elyaf çeşitlerinin sınıflandırılması ve kimyasal özellikleri, doğal boyar maddeler, boyar maddelerin organik ve anorganik boyar madde olarak sınıflandırılması, boyar maddelerin kimyasal ve fiziksel özellikleri, anorganik boyar maddelerin eldesi, organik boyar maddelerin eldesi, azo boyar maddeleri, kükürtlü boyar maddeler; boyar madde ile boyanacak elyaf arasındaki reaksiyonlar</w:t>
            </w:r>
          </w:p>
          <w:p w:rsidR="003D7294" w:rsidRPr="00DB65BA" w:rsidRDefault="003D7294" w:rsidP="004A7981">
            <w:pPr>
              <w:spacing w:line="360" w:lineRule="auto"/>
              <w:jc w:val="both"/>
              <w:rPr>
                <w:sz w:val="22"/>
                <w:szCs w:val="22"/>
              </w:rPr>
            </w:pP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lastRenderedPageBreak/>
              <w:t>Ders Kitabı:</w:t>
            </w:r>
            <w:r w:rsidRPr="00DB65BA">
              <w:rPr>
                <w:sz w:val="22"/>
                <w:szCs w:val="22"/>
              </w:rPr>
              <w:t xml:space="preserve"> </w:t>
            </w:r>
            <w:r w:rsidRPr="00DB65BA">
              <w:rPr>
                <w:sz w:val="22"/>
                <w:szCs w:val="22"/>
              </w:rPr>
              <w:br/>
            </w:r>
            <w:r w:rsidRPr="00DB65BA">
              <w:rPr>
                <w:b/>
                <w:sz w:val="22"/>
                <w:szCs w:val="22"/>
              </w:rPr>
              <w:t>1</w:t>
            </w:r>
            <w:r w:rsidRPr="00DB65BA">
              <w:rPr>
                <w:sz w:val="22"/>
                <w:szCs w:val="22"/>
              </w:rPr>
              <w:t>. N.N. Mahapatra, Textile Dyes, Woodheat Publishing India PVT Ltd., CRC Press, T&amp;F Group, 2016.</w:t>
            </w:r>
          </w:p>
          <w:p w:rsidR="003D7294" w:rsidRPr="00DB65BA" w:rsidRDefault="003D7294" w:rsidP="004A7981">
            <w:pPr>
              <w:spacing w:line="360" w:lineRule="auto"/>
              <w:jc w:val="both"/>
              <w:rPr>
                <w:sz w:val="22"/>
                <w:szCs w:val="22"/>
              </w:rPr>
            </w:pPr>
            <w:r w:rsidRPr="00DB65BA">
              <w:rPr>
                <w:b/>
                <w:sz w:val="22"/>
                <w:szCs w:val="22"/>
              </w:rPr>
              <w:t>2.</w:t>
            </w:r>
            <w:r w:rsidRPr="00DB65BA">
              <w:rPr>
                <w:sz w:val="22"/>
                <w:szCs w:val="22"/>
              </w:rPr>
              <w:t xml:space="preserve"> G. Ebner, D. Schelz, Textilfärberei und Farbstoffe, Springer-Verlag, 1989.</w:t>
            </w:r>
          </w:p>
          <w:p w:rsidR="003D7294" w:rsidRPr="00DB65BA" w:rsidRDefault="003D7294" w:rsidP="004A7981">
            <w:pPr>
              <w:spacing w:line="360" w:lineRule="auto"/>
              <w:jc w:val="both"/>
              <w:rPr>
                <w:sz w:val="22"/>
                <w:szCs w:val="22"/>
              </w:rPr>
            </w:pPr>
            <w:r w:rsidRPr="00DB65BA">
              <w:rPr>
                <w:b/>
                <w:sz w:val="22"/>
                <w:szCs w:val="22"/>
              </w:rPr>
              <w:t>3.</w:t>
            </w:r>
            <w:r w:rsidRPr="00DB65BA">
              <w:rPr>
                <w:sz w:val="22"/>
                <w:szCs w:val="22"/>
              </w:rPr>
              <w:t xml:space="preserve"> M. Tutak, Boyarmadde Kimyası, ders notları.</w:t>
            </w:r>
          </w:p>
          <w:p w:rsidR="003D7294" w:rsidRPr="00DB65BA" w:rsidRDefault="003D7294" w:rsidP="004A7981">
            <w:pPr>
              <w:spacing w:line="360" w:lineRule="auto"/>
              <w:jc w:val="both"/>
              <w:rPr>
                <w:sz w:val="22"/>
                <w:szCs w:val="22"/>
              </w:rPr>
            </w:pPr>
            <w:r w:rsidRPr="00DB65BA">
              <w:rPr>
                <w:b/>
                <w:sz w:val="22"/>
                <w:szCs w:val="22"/>
              </w:rPr>
              <w:t>4.</w:t>
            </w:r>
            <w:r w:rsidRPr="00DB65BA">
              <w:rPr>
                <w:sz w:val="22"/>
                <w:szCs w:val="22"/>
              </w:rPr>
              <w:t xml:space="preserve"> İ. Başer, Y. İnanıcı, Marmara Üniversitesi Yayınları Yayın No:</w:t>
            </w:r>
            <w:proofErr w:type="gramStart"/>
            <w:r w:rsidRPr="00DB65BA">
              <w:rPr>
                <w:sz w:val="22"/>
                <w:szCs w:val="22"/>
              </w:rPr>
              <w:t>482 ,Teknik</w:t>
            </w:r>
            <w:proofErr w:type="gramEnd"/>
            <w:r w:rsidRPr="00DB65BA">
              <w:rPr>
                <w:sz w:val="22"/>
                <w:szCs w:val="22"/>
              </w:rPr>
              <w:t xml:space="preserve"> Eğitim Fakültesi yayın no:2.</w:t>
            </w:r>
          </w:p>
          <w:p w:rsidR="003D7294" w:rsidRPr="00DB65BA" w:rsidRDefault="003D7294" w:rsidP="004A7981">
            <w:pPr>
              <w:spacing w:line="360" w:lineRule="auto"/>
              <w:jc w:val="both"/>
              <w:rPr>
                <w:color w:val="212529"/>
                <w:sz w:val="22"/>
                <w:szCs w:val="22"/>
              </w:rPr>
            </w:pPr>
            <w:r w:rsidRPr="00DB65BA">
              <w:rPr>
                <w:b/>
                <w:sz w:val="22"/>
                <w:szCs w:val="22"/>
              </w:rPr>
              <w:t>5.</w:t>
            </w:r>
            <w:r w:rsidRPr="00DB65BA">
              <w:rPr>
                <w:sz w:val="22"/>
                <w:szCs w:val="22"/>
              </w:rPr>
              <w:t xml:space="preserve"> K. Duran, Tekstilde Renk Ölçümü ve Reçete Çıkarma, Ege Üniversitesi Yayınları 975-483-496-2, 2001.</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KMY212</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shd w:val="clear" w:color="auto" w:fill="FFFFFF"/>
          </w:tcPr>
          <w:p w:rsidR="003D7294" w:rsidRPr="00DB65BA" w:rsidRDefault="003D7294" w:rsidP="004A7981">
            <w:pPr>
              <w:spacing w:line="360" w:lineRule="auto"/>
              <w:jc w:val="both"/>
              <w:rPr>
                <w:sz w:val="22"/>
                <w:szCs w:val="22"/>
              </w:rPr>
            </w:pPr>
            <w:r w:rsidRPr="00DB65BA">
              <w:rPr>
                <w:sz w:val="22"/>
                <w:szCs w:val="22"/>
              </w:rPr>
              <w:t>PERİYODİK CETVELİN DOĞUŞU VE GELİŞİMİ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Periyodik sisteme genel bakış, elementler arasındaki ilişkiler ve periyodik tablonun orijini, periyodik sistemin keşfi, Dimitri Mendeleyev, Mendeleyev’in periyodik siteminin kabulü, Atom çekirdeği ve periyodik tablo: Radyoaktivite, atom sayısı ve izotoplar, Elektron ve kimyasal düzen, Periyodik cetvelin kimyacılar tarafından geliştirilmesi, Kuantum mekanizmaları ve periyodik tablo.</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shd w:val="clear" w:color="auto" w:fill="auto"/>
          </w:tcPr>
          <w:p w:rsidR="003D7294" w:rsidRPr="00DB65BA" w:rsidRDefault="003D7294" w:rsidP="004A7981">
            <w:pPr>
              <w:spacing w:line="360" w:lineRule="auto"/>
              <w:jc w:val="both"/>
              <w:rPr>
                <w:sz w:val="22"/>
                <w:szCs w:val="22"/>
              </w:rPr>
            </w:pPr>
            <w:r w:rsidRPr="00DB65BA">
              <w:rPr>
                <w:sz w:val="22"/>
                <w:szCs w:val="22"/>
              </w:rPr>
              <w:t>KMY216</w:t>
            </w:r>
          </w:p>
        </w:tc>
        <w:tc>
          <w:tcPr>
            <w:tcW w:w="3960" w:type="dxa"/>
            <w:shd w:val="clear" w:color="auto" w:fill="auto"/>
          </w:tcPr>
          <w:p w:rsidR="003D7294" w:rsidRPr="00DB65BA" w:rsidRDefault="003D7294" w:rsidP="004A7981">
            <w:pPr>
              <w:spacing w:line="360" w:lineRule="auto"/>
              <w:jc w:val="both"/>
              <w:rPr>
                <w:sz w:val="22"/>
                <w:szCs w:val="22"/>
              </w:rPr>
            </w:pPr>
            <w:r w:rsidRPr="00DB65BA">
              <w:rPr>
                <w:sz w:val="22"/>
                <w:szCs w:val="22"/>
              </w:rPr>
              <w:t>Seçmeli</w:t>
            </w:r>
          </w:p>
        </w:tc>
        <w:tc>
          <w:tcPr>
            <w:tcW w:w="1080" w:type="dxa"/>
            <w:shd w:val="clear" w:color="auto" w:fill="auto"/>
          </w:tcPr>
          <w:p w:rsidR="003D7294" w:rsidRPr="00DB65BA" w:rsidRDefault="003D7294" w:rsidP="004A7981">
            <w:pPr>
              <w:spacing w:line="360" w:lineRule="auto"/>
              <w:jc w:val="both"/>
              <w:rPr>
                <w:sz w:val="22"/>
                <w:szCs w:val="22"/>
              </w:rPr>
            </w:pPr>
            <w:r w:rsidRPr="00DB65BA">
              <w:rPr>
                <w:sz w:val="22"/>
                <w:szCs w:val="22"/>
              </w:rPr>
              <w:t>2</w:t>
            </w:r>
          </w:p>
        </w:tc>
        <w:tc>
          <w:tcPr>
            <w:tcW w:w="1544" w:type="dxa"/>
            <w:shd w:val="clear" w:color="auto" w:fill="auto"/>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shd w:val="clear" w:color="auto" w:fill="auto"/>
          </w:tcPr>
          <w:p w:rsidR="003D7294" w:rsidRPr="00DB65BA" w:rsidRDefault="003D7294" w:rsidP="004A7981">
            <w:pPr>
              <w:spacing w:line="360" w:lineRule="auto"/>
              <w:jc w:val="both"/>
              <w:rPr>
                <w:sz w:val="22"/>
                <w:szCs w:val="22"/>
              </w:rPr>
            </w:pPr>
            <w:r w:rsidRPr="00DB65BA">
              <w:rPr>
                <w:sz w:val="22"/>
                <w:szCs w:val="22"/>
              </w:rPr>
              <w:t>ELEMENTLERİN KİMYASI-II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Elementleri orijini: İzotoplar ve Atom ağırlıkları Kimyasal periyot ve Periyodik tablo, 1 grup elementler,  2. Grup elementler, 13. Grup elementler, Karbon, Silisyum, Germanyum talyum ve Kurşun, Fosfor, Arsenik Antimon ve Bizmut, Oksijen, Sülfür, Selenyum Tellür ve Polonyum, Halojenler, Soy gazlar, Koordinasyon ve organometalik bileşikler, Skandiyum İtriyum lantan ve Aktinyum, Titanyum Zirkonyum ve Hafniyum, Vanadyum Niyobidyum ve tantal, Krom Molibden ve Tungsten, Mangan Teknetyum ve renyum, Demir Rutenyum ve Osmiyum, Kobalt Rodyum ve İridyum, Nikel Paladyum ve Platin, Bakır Gümüş ve Altın, Çinko Kadmiyum ve Cıva, Lantanitler, Aktinit ve trans aktinit elementleri.</w:t>
            </w:r>
          </w:p>
          <w:p w:rsidR="003D7294" w:rsidRPr="00DB65BA" w:rsidRDefault="003D7294" w:rsidP="004A7981">
            <w:pPr>
              <w:spacing w:line="360" w:lineRule="auto"/>
              <w:jc w:val="both"/>
              <w:rPr>
                <w:sz w:val="22"/>
                <w:szCs w:val="22"/>
              </w:rPr>
            </w:pPr>
          </w:p>
        </w:tc>
      </w:tr>
      <w:tr w:rsidR="003D7294" w:rsidRPr="00DB65BA" w:rsidTr="004A7981">
        <w:tc>
          <w:tcPr>
            <w:tcW w:w="9212" w:type="dxa"/>
            <w:gridSpan w:val="5"/>
          </w:tcPr>
          <w:p w:rsidR="003D7294" w:rsidRPr="00DB65BA" w:rsidRDefault="003D7294" w:rsidP="004A7981">
            <w:pPr>
              <w:spacing w:line="360" w:lineRule="auto"/>
              <w:rPr>
                <w:color w:val="212529"/>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D.F. Shriver, P. W. Atkins, C. H. Langford, Anorganik Kimya (3. baskı)</w:t>
            </w:r>
          </w:p>
          <w:p w:rsidR="003D7294" w:rsidRPr="00DB65BA" w:rsidRDefault="003D7294" w:rsidP="004A7981">
            <w:pPr>
              <w:spacing w:line="360" w:lineRule="auto"/>
              <w:jc w:val="both"/>
              <w:rPr>
                <w:color w:val="212529"/>
                <w:sz w:val="22"/>
                <w:szCs w:val="22"/>
              </w:rPr>
            </w:pPr>
            <w:r w:rsidRPr="00DB65BA">
              <w:rPr>
                <w:color w:val="212529"/>
                <w:sz w:val="22"/>
                <w:szCs w:val="22"/>
              </w:rPr>
              <w:t>Çeviren editör: Saim Özkar, Bilim Yayıncılık, Ankara,</w:t>
            </w:r>
          </w:p>
          <w:p w:rsidR="003D7294" w:rsidRPr="00DB65BA" w:rsidRDefault="003D7294" w:rsidP="004A7981">
            <w:pPr>
              <w:spacing w:line="360" w:lineRule="auto"/>
              <w:jc w:val="both"/>
              <w:rPr>
                <w:b/>
                <w:color w:val="212529"/>
                <w:sz w:val="22"/>
                <w:szCs w:val="22"/>
              </w:rPr>
            </w:pPr>
            <w:r w:rsidRPr="00DB65BA">
              <w:rPr>
                <w:b/>
                <w:color w:val="212529"/>
                <w:sz w:val="22"/>
                <w:szCs w:val="22"/>
              </w:rPr>
              <w:t>2.</w:t>
            </w:r>
            <w:r w:rsidRPr="00DB65BA">
              <w:rPr>
                <w:color w:val="212529"/>
                <w:sz w:val="22"/>
                <w:szCs w:val="22"/>
              </w:rPr>
              <w:t xml:space="preserve"> N. N. Greenwood,A. Earnshaw, Chemistry of the elements, second edition, Pergamon press, 1984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4</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shd w:val="clear" w:color="auto" w:fill="auto"/>
          </w:tcPr>
          <w:p w:rsidR="003D7294" w:rsidRPr="00DB65BA" w:rsidRDefault="003D7294" w:rsidP="004A7981">
            <w:pPr>
              <w:spacing w:line="360" w:lineRule="auto"/>
              <w:jc w:val="both"/>
              <w:rPr>
                <w:sz w:val="22"/>
                <w:szCs w:val="22"/>
              </w:rPr>
            </w:pPr>
            <w:r w:rsidRPr="00DB65BA">
              <w:rPr>
                <w:sz w:val="22"/>
                <w:szCs w:val="22"/>
              </w:rPr>
              <w:t>KMY220</w:t>
            </w:r>
          </w:p>
        </w:tc>
        <w:tc>
          <w:tcPr>
            <w:tcW w:w="3960" w:type="dxa"/>
            <w:shd w:val="clear" w:color="auto" w:fill="auto"/>
          </w:tcPr>
          <w:p w:rsidR="003D7294" w:rsidRPr="00DB65BA" w:rsidRDefault="003D7294" w:rsidP="004A7981">
            <w:pPr>
              <w:spacing w:line="360" w:lineRule="auto"/>
              <w:jc w:val="both"/>
              <w:rPr>
                <w:sz w:val="22"/>
                <w:szCs w:val="22"/>
              </w:rPr>
            </w:pPr>
            <w:r w:rsidRPr="00DB65BA">
              <w:rPr>
                <w:sz w:val="22"/>
                <w:szCs w:val="22"/>
              </w:rPr>
              <w:t>Seçmeli</w:t>
            </w:r>
          </w:p>
        </w:tc>
        <w:tc>
          <w:tcPr>
            <w:tcW w:w="1080" w:type="dxa"/>
            <w:shd w:val="clear" w:color="auto" w:fill="auto"/>
          </w:tcPr>
          <w:p w:rsidR="003D7294" w:rsidRPr="00DB65BA" w:rsidRDefault="003D7294" w:rsidP="004A7981">
            <w:pPr>
              <w:spacing w:line="360" w:lineRule="auto"/>
              <w:jc w:val="both"/>
              <w:rPr>
                <w:sz w:val="22"/>
                <w:szCs w:val="22"/>
              </w:rPr>
            </w:pPr>
            <w:r w:rsidRPr="00DB65BA">
              <w:rPr>
                <w:b/>
                <w:sz w:val="22"/>
                <w:szCs w:val="22"/>
              </w:rPr>
              <w:t>2</w:t>
            </w:r>
          </w:p>
        </w:tc>
        <w:tc>
          <w:tcPr>
            <w:tcW w:w="1544" w:type="dxa"/>
            <w:shd w:val="clear" w:color="auto" w:fill="auto"/>
          </w:tcPr>
          <w:p w:rsidR="003D7294" w:rsidRPr="00DB65BA" w:rsidRDefault="003D7294" w:rsidP="004A7981">
            <w:pPr>
              <w:spacing w:line="360" w:lineRule="auto"/>
              <w:jc w:val="both"/>
              <w:rPr>
                <w:sz w:val="22"/>
                <w:szCs w:val="22"/>
              </w:rPr>
            </w:pPr>
            <w:r w:rsidRPr="00DB65BA">
              <w:rPr>
                <w:b/>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shd w:val="clear" w:color="auto" w:fill="auto"/>
          </w:tcPr>
          <w:p w:rsidR="003D7294" w:rsidRPr="00DB65BA" w:rsidRDefault="003D7294" w:rsidP="004A7981">
            <w:pPr>
              <w:spacing w:line="360" w:lineRule="auto"/>
              <w:jc w:val="both"/>
              <w:rPr>
                <w:sz w:val="22"/>
                <w:szCs w:val="22"/>
              </w:rPr>
            </w:pPr>
            <w:r w:rsidRPr="00DB65BA">
              <w:rPr>
                <w:sz w:val="22"/>
                <w:szCs w:val="22"/>
              </w:rPr>
              <w:t>SPEKTROSKOPİ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shd w:val="clear" w:color="auto" w:fill="FFFFFF"/>
              </w:rPr>
            </w:pPr>
            <w:r w:rsidRPr="00DB65BA">
              <w:rPr>
                <w:sz w:val="22"/>
                <w:szCs w:val="22"/>
                <w:shd w:val="clear" w:color="auto" w:fill="FFFFFF"/>
              </w:rPr>
              <w:t>Spektroskopiye giriş, elektromanyetik ışının temeli. Moleküler spektroskopi, moleküler enerli seviyeleri: elektronik, titreşim, dönme ve öteleme. Absorbsiyon spektrumları ve özellikleri. Organik kimyada önemli moleküler spektroskopik teknikler: UV, IR-Raman, 1H-NMR, 13C-NMR ve kütle spektroskopileri. UV spektrumu, Elektronik geçiş türleri, IR spektroskopisi, organik moleküllerdeki fonksiyonel grup frekansları ve spektrum-yapı değerlendirilmesi, 1H-NMR spektroskopisi, kimyasal kayma, spin-spin yarılması, etkileşme sabitleri ve 1H-NM spektrumu ile yapı değerlendirilmesi, 13C-NMR spektrumları ve yapı değerlendirilmesi. Kütle spektroskopisi, moleküler iyon pikleri ve parçalanmalar, yapı değerlendirilmesi. Spektrumların beraber değerlendirilmesi ve yapı tayini uygulamaları.</w:t>
            </w:r>
          </w:p>
          <w:p w:rsidR="003D7294" w:rsidRPr="00DB65BA" w:rsidRDefault="003D7294" w:rsidP="004A7981">
            <w:pPr>
              <w:spacing w:line="360" w:lineRule="auto"/>
              <w:jc w:val="both"/>
              <w:rPr>
                <w:sz w:val="22"/>
                <w:szCs w:val="22"/>
              </w:rPr>
            </w:pP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b/>
                <w:color w:val="212529"/>
                <w:sz w:val="22"/>
                <w:szCs w:val="22"/>
              </w:rPr>
              <w:t>1.</w:t>
            </w:r>
            <w:r w:rsidRPr="00DB65BA">
              <w:rPr>
                <w:color w:val="212529"/>
                <w:sz w:val="22"/>
                <w:szCs w:val="22"/>
              </w:rPr>
              <w:t xml:space="preserve"> </w:t>
            </w:r>
            <w:r w:rsidRPr="00DB65BA">
              <w:rPr>
                <w:sz w:val="22"/>
                <w:szCs w:val="22"/>
              </w:rPr>
              <w:t>Organik Kimyada Spektroskopik Yöntemler - Ender Erdik, 2015</w:t>
            </w:r>
          </w:p>
          <w:p w:rsidR="003D7294" w:rsidRPr="00DB65BA" w:rsidRDefault="003D7294" w:rsidP="004A7981">
            <w:pPr>
              <w:spacing w:line="360" w:lineRule="auto"/>
              <w:jc w:val="both"/>
              <w:rPr>
                <w:sz w:val="22"/>
                <w:szCs w:val="22"/>
              </w:rPr>
            </w:pPr>
            <w:r w:rsidRPr="00DB65BA">
              <w:rPr>
                <w:sz w:val="22"/>
                <w:szCs w:val="22"/>
              </w:rPr>
              <w:t>Enstrümantal Analiz - Temel İlkeler, Bilsen Beşergil, Gazi Kitabevi, 2016</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3</w:t>
            </w:r>
          </w:p>
        </w:tc>
        <w:tc>
          <w:tcPr>
            <w:tcW w:w="1544" w:type="dxa"/>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KOORDİNASYON KİMYASI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pStyle w:val="NormalWeb"/>
              <w:spacing w:before="0" w:beforeAutospacing="0" w:after="0" w:afterAutospacing="0" w:line="360" w:lineRule="auto"/>
              <w:jc w:val="both"/>
              <w:rPr>
                <w:bCs/>
                <w:color w:val="000000"/>
                <w:sz w:val="22"/>
                <w:szCs w:val="22"/>
              </w:rPr>
            </w:pPr>
            <w:r w:rsidRPr="00DB65BA">
              <w:rPr>
                <w:bCs/>
                <w:color w:val="000000"/>
                <w:sz w:val="22"/>
                <w:szCs w:val="22"/>
              </w:rPr>
              <w:t xml:space="preserve">Koordinasyon bileşikleri, koordinasyon bileşiklerinin adlandırılması, geçiş metalleri, manyetik özellikler, bileşiklerin geometrisi, ligandlar, koordinasyon sayısı, Werner teorisi, geometrik izomerler ve adlandırılması, kovalent bağ ve hibritleşme, etkin atom numarası teorisi, werner </w:t>
            </w:r>
            <w:proofErr w:type="gramStart"/>
            <w:r w:rsidRPr="00DB65BA">
              <w:rPr>
                <w:bCs/>
                <w:color w:val="000000"/>
                <w:sz w:val="22"/>
                <w:szCs w:val="22"/>
              </w:rPr>
              <w:t>kompleksleri</w:t>
            </w:r>
            <w:proofErr w:type="gramEnd"/>
            <w:r w:rsidRPr="00DB65BA">
              <w:rPr>
                <w:bCs/>
                <w:color w:val="000000"/>
                <w:sz w:val="22"/>
                <w:szCs w:val="22"/>
              </w:rPr>
              <w:t xml:space="preserve">, valans bağ teorisi, oktahedral, tetrahedral ve kare düzlem kompleksler, elektronötrallik prensibi ve geri bağlanma, elektrostatik ve kristal alan teorileri, kristal alan yarılması, 10dq enerjisinin hesaplanması, zayıf alan ve kuvvetli alan kompleksleri, tetrahedral, kübik ve oktahedral kompleksler, kare düzlem kompleksleri, şelat kompleksleri, john teller olayı, moleküler orbital teorisi (MOT), basit </w:t>
            </w:r>
            <w:r w:rsidRPr="00DB65BA">
              <w:rPr>
                <w:bCs/>
                <w:color w:val="000000"/>
                <w:sz w:val="22"/>
                <w:szCs w:val="22"/>
              </w:rPr>
              <w:lastRenderedPageBreak/>
              <w:t>bileşiklerin ve daha karışık moleküllerin incelenmesi, d orbitalleri, oktahedral ve tetrahedral kompleksler</w:t>
            </w:r>
          </w:p>
          <w:p w:rsidR="003D7294" w:rsidRPr="00DB65BA" w:rsidRDefault="003D7294" w:rsidP="004A7981">
            <w:pPr>
              <w:spacing w:line="360" w:lineRule="auto"/>
              <w:jc w:val="both"/>
              <w:rPr>
                <w:sz w:val="22"/>
                <w:szCs w:val="22"/>
              </w:rPr>
            </w:pP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sz w:val="22"/>
                <w:szCs w:val="22"/>
              </w:rPr>
              <w:t>1. Gündüz,  T., Koordinasyon Kimyası, Gazi Yayın evi, 1998.</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KMY303</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ELEKTROKİMYA</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color w:val="000000"/>
                <w:sz w:val="22"/>
                <w:szCs w:val="22"/>
              </w:rPr>
              <w:t>Elektrokimyasal tepkimeler, elektrolitik iletkenlik, aktiflik katsayısı, debye-hückel kuramı, iyonik çözeltilerde denge, arayüzlerdeki elektriksel potansiyeller, elektrokimyasal piller, gerilim ölçmelerinin uygulamaları, elektrokimyasal enerji kaynakları, korozyon, elektrokimyasal kinetik</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Zeren, A., Elektrokimya, Birsen Yayınevi, 1999</w:t>
            </w:r>
          </w:p>
          <w:p w:rsidR="003D7294" w:rsidRPr="00DB65BA" w:rsidRDefault="003D7294" w:rsidP="004A7981">
            <w:pPr>
              <w:spacing w:line="360" w:lineRule="auto"/>
              <w:jc w:val="both"/>
              <w:rPr>
                <w:sz w:val="22"/>
                <w:szCs w:val="22"/>
              </w:rPr>
            </w:pPr>
            <w:r w:rsidRPr="00DB65BA">
              <w:rPr>
                <w:sz w:val="22"/>
                <w:szCs w:val="22"/>
              </w:rPr>
              <w:t>2. Bockrıs, John O’M and Reddy, Amulya K.N., Modern Electrochemistry, A Plenum/Rosetta Edition, 1998</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KMY303</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ANORGANİK KİMYA LAB.-I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pStyle w:val="NormalWeb"/>
              <w:spacing w:before="0" w:beforeAutospacing="0" w:after="0" w:afterAutospacing="0" w:line="360" w:lineRule="auto"/>
              <w:jc w:val="both"/>
              <w:rPr>
                <w:color w:val="000000"/>
                <w:sz w:val="22"/>
                <w:szCs w:val="22"/>
              </w:rPr>
            </w:pPr>
            <w:r w:rsidRPr="00DB65BA">
              <w:rPr>
                <w:sz w:val="22"/>
                <w:szCs w:val="22"/>
              </w:rPr>
              <w:t>Laboratuvar güvenliği, Şapların hazırlanması ve uygulamaları, Metal Oksitlerin Hazırlanması, Metal Halojenürler ve Asetatların Hazırlanması, Koordinasyon Bileşiklerinin Hazirlanması, İzomer Komplekslerin Hazırlanması, Bazı Metal Katyonları ile Ditiyolat ve Schiff bazı Komplekslerinin Hazırlanması.</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Özkar, S., Çetinkaya B., Gül, A., Gök, Y., Anorganik Kimya, Bilim Yayıncılık, 2002</w:t>
            </w:r>
          </w:p>
          <w:p w:rsidR="003D7294" w:rsidRPr="00DB65BA" w:rsidRDefault="003D7294" w:rsidP="004A7981">
            <w:pPr>
              <w:spacing w:line="360" w:lineRule="auto"/>
              <w:jc w:val="both"/>
              <w:rPr>
                <w:sz w:val="22"/>
                <w:szCs w:val="22"/>
              </w:rPr>
            </w:pPr>
            <w:r w:rsidRPr="00DB65BA">
              <w:rPr>
                <w:sz w:val="22"/>
                <w:szCs w:val="22"/>
              </w:rPr>
              <w:t>2. Bockrıs, John O’M and Reddy, Amulya K.N., Modern Electrochemistry, A Plenum/Rosetta Edition, 1998</w:t>
            </w:r>
          </w:p>
          <w:p w:rsidR="003D7294" w:rsidRPr="00DB65BA" w:rsidRDefault="003D7294" w:rsidP="004A7981">
            <w:pPr>
              <w:spacing w:line="360" w:lineRule="auto"/>
              <w:jc w:val="both"/>
              <w:rPr>
                <w:sz w:val="22"/>
                <w:szCs w:val="22"/>
              </w:rPr>
            </w:pP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KMY307</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ORGANİK KİMYA LAB.-I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Cs/>
                <w:color w:val="000000"/>
                <w:sz w:val="22"/>
                <w:szCs w:val="22"/>
                <w:lang w:val="tr-TR"/>
              </w:rPr>
            </w:pPr>
            <w:r w:rsidRPr="00DB65BA">
              <w:rPr>
                <w:bCs/>
                <w:color w:val="000000"/>
                <w:sz w:val="22"/>
                <w:szCs w:val="22"/>
                <w:lang w:val="tr-TR"/>
              </w:rPr>
              <w:t xml:space="preserve">Benzoik asitin kristallendirilmesi, naftalinin süblimleştirilmesi, kimyasal reaksiyonlara dayanan ekstraksiyon, sudan hafif çözücü ile devamlı ekstraksiyon, sudan ağır çözücü ile devamlı ekstraksiyon, soxhlet ile devamli ekstraksiyon, basit damıtma, fraksiyonlu damıtma, vakumla damıtma, su buharı damıtması, ince tabaka kromatografisi, kağıt kromatografisi, kolon kromatografisi, nükleofilik substitüsyon reaksiyonları (n-butanolden n-bütilbromür eldesi), </w:t>
            </w:r>
            <w:proofErr w:type="gramStart"/>
            <w:r w:rsidRPr="00DB65BA">
              <w:rPr>
                <w:bCs/>
                <w:color w:val="000000"/>
                <w:sz w:val="22"/>
                <w:szCs w:val="22"/>
                <w:lang w:val="tr-TR"/>
              </w:rPr>
              <w:t>eliminasyon</w:t>
            </w:r>
            <w:proofErr w:type="gramEnd"/>
            <w:r w:rsidRPr="00DB65BA">
              <w:rPr>
                <w:bCs/>
                <w:color w:val="000000"/>
                <w:sz w:val="22"/>
                <w:szCs w:val="22"/>
                <w:lang w:val="tr-TR"/>
              </w:rPr>
              <w:t xml:space="preserve"> reaksiyonları (1-hegzanolden 1-hegzen eldesi), elektrofilik trans katılma ve doymamışlık (1-hegzanolden 1, 2-dibromo hegzan eldesi).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Erdik, E., Obali, M., Yüksekisik, N., Öktemer, A., Pekel, T., Ihsanoglu, E., Denel Organik Kimya, Ankara Üniversitesi, Fen Fakültesi Yayinlari, No: 44. 2. Baskı, Ankara, 1997.</w:t>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KMY309</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FİZİKOKİMYA-I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
                <w:bCs/>
                <w:color w:val="000000"/>
                <w:sz w:val="22"/>
                <w:szCs w:val="22"/>
                <w:lang w:val="tr-TR"/>
              </w:rPr>
            </w:pPr>
            <w:r w:rsidRPr="00DB65BA">
              <w:rPr>
                <w:color w:val="000000"/>
                <w:sz w:val="22"/>
                <w:szCs w:val="22"/>
                <w:lang w:val="tr-TR"/>
              </w:rPr>
              <w:t>Fizikokimyanın temel kavramları, ideal gazlar ve ideal gaz karışımları, kinetik gaz kuramı, termodinamik, termodinamiğin temel kanunları, termodinamiğin temel eşitlikleri, kimyasal denge, fazlar kuralı, faz diyagramları, maddenin fiziksel özellikleri, karışımlar, karışımların yaygın özellikleri, ideal karışımlar</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 xml:space="preserve">1. Sarıkaya, Y., Mühendislik Termodinamiği, Gazi Kitabevi, Ankara, 2002 </w:t>
            </w:r>
          </w:p>
          <w:p w:rsidR="003D7294" w:rsidRPr="00DB65BA" w:rsidRDefault="003D7294" w:rsidP="004A7981">
            <w:pPr>
              <w:spacing w:line="360" w:lineRule="auto"/>
              <w:jc w:val="both"/>
              <w:rPr>
                <w:sz w:val="22"/>
                <w:szCs w:val="22"/>
              </w:rPr>
            </w:pPr>
            <w:r w:rsidRPr="00DB65BA">
              <w:rPr>
                <w:sz w:val="22"/>
                <w:szCs w:val="22"/>
              </w:rPr>
              <w:t xml:space="preserve">2. Atkins, P.W., Fizikokimya, Bilim Yayıncılık, 2001 </w:t>
            </w:r>
          </w:p>
          <w:p w:rsidR="003D7294" w:rsidRPr="00DB65BA" w:rsidRDefault="003D7294" w:rsidP="004A7981">
            <w:pPr>
              <w:spacing w:line="360" w:lineRule="auto"/>
              <w:jc w:val="both"/>
              <w:rPr>
                <w:sz w:val="22"/>
                <w:szCs w:val="22"/>
              </w:rPr>
            </w:pPr>
            <w:r w:rsidRPr="00DB65BA">
              <w:rPr>
                <w:sz w:val="22"/>
                <w:szCs w:val="22"/>
              </w:rPr>
              <w:t>3. Sarıkaya, Y., Kimya Mühendisliğinde Birim Sistemleri, Termodinamik Tablolar, Termodinamik Diyagramlar ve Nomogramlar, Ank. Üni. Fen Fak., Ankara, 1980</w:t>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KMY311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ENSTRÜMENTAL ANALİZ</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
                <w:bCs/>
                <w:color w:val="000000"/>
                <w:sz w:val="22"/>
                <w:szCs w:val="22"/>
                <w:lang w:val="tr-TR"/>
              </w:rPr>
            </w:pPr>
            <w:r w:rsidRPr="00DB65BA">
              <w:rPr>
                <w:color w:val="000000"/>
                <w:sz w:val="22"/>
                <w:szCs w:val="22"/>
                <w:lang w:val="tr-TR"/>
              </w:rPr>
              <w:t>Nitel ve nicel analiz için analitik cihazlara dayalıyöntemlerin teorilerinin öğrenilmesi. Ultraviyole ve Görünür Bölge Spektroskopisi (UV-VİS) •İnfrared Spektroskopisi (FT-IR) •Nükleer Manyetik Rezonans Spektroskopisi (NMR) •Kütle Spektroskopisi •Atomik Spektroskopi •Kromatografi metotları (</w:t>
            </w:r>
            <w:proofErr w:type="gramStart"/>
            <w:r w:rsidRPr="00DB65BA">
              <w:rPr>
                <w:color w:val="000000"/>
                <w:sz w:val="22"/>
                <w:szCs w:val="22"/>
                <w:lang w:val="tr-TR"/>
              </w:rPr>
              <w:t>kağıt</w:t>
            </w:r>
            <w:proofErr w:type="gramEnd"/>
            <w:r w:rsidRPr="00DB65BA">
              <w:rPr>
                <w:color w:val="000000"/>
                <w:sz w:val="22"/>
                <w:szCs w:val="22"/>
                <w:lang w:val="tr-TR"/>
              </w:rPr>
              <w:t>, ince tabaka, sıvı, gaz ve iyon değiştirme kromatografisi ve teorisi •Yüksek performanslı sıvı kromatografi (HPLC) •Gaz kromatografi (GC) •Refraktometri •Termal yöntemler</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Gündüz, T. İnstrümental Analiz, Gazi Kitapevi, 6. Baskı, 2002</w:t>
            </w:r>
          </w:p>
          <w:p w:rsidR="003D7294" w:rsidRPr="00DB65BA" w:rsidRDefault="003D7294" w:rsidP="004A7981">
            <w:pPr>
              <w:spacing w:line="360" w:lineRule="auto"/>
              <w:jc w:val="both"/>
              <w:rPr>
                <w:sz w:val="22"/>
                <w:szCs w:val="22"/>
              </w:rPr>
            </w:pPr>
            <w:r w:rsidRPr="00DB65BA">
              <w:rPr>
                <w:sz w:val="22"/>
                <w:szCs w:val="22"/>
              </w:rPr>
              <w:t>2. Skoog,D.A., Holler, F.J., Nieman, T.A., Enstrümantal Analiz İlkeleri, (Çeviri: Kılıç, E., Köseoğlu, F., Yılmaz, H.), Bilim Yayıncılık, ISBN: 975-556041-6, 1998 (Türkçe)</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5</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KMY313</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TEKSTİL KİMYASI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
                <w:bCs/>
                <w:color w:val="000000"/>
                <w:sz w:val="22"/>
                <w:szCs w:val="22"/>
                <w:lang w:val="tr-TR"/>
              </w:rPr>
            </w:pPr>
            <w:r w:rsidRPr="00DB65BA">
              <w:rPr>
                <w:sz w:val="22"/>
                <w:szCs w:val="22"/>
              </w:rPr>
              <w:t>Kimyasal liflerinin temel yapısal özelliklerini tanımlayabilmesi. Kumaşın/lifin tutumundan, görünümünden ve yanma davranışından içeriğini anlayabilmesi/tahmin edebilmesi. Tekstil ürünlerinde kullanılan kimyasal lifleri kaynaklarına göre sınıflandırabilmesi.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Habip Dayıoğlu, Hale Karakaş, Elyaf Bilgisi, İstanbul Teknik Üniversitesi, Tekstil Teknolojileri ve Tasarımı Fakültesi, İstanbul, 2007</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KMY302</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6</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METAL VE AMETAL KİMYASI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Metallerin ekstraksiyonu, potansiyel verilerinin diyagramlarla gösterilmesi, S bloku elementleri, geçiş elementleri, cevherlerin metal üretimi için hazırlanması, çözeltiden metal kazanımı, metal kompleksleri, metal oksitleri, alaşımlar, seramik malzemeler, kompozit malzemeler, ametallerin genel özellikleri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w:t>
            </w:r>
            <w:r w:rsidRPr="00DB65BA">
              <w:rPr>
                <w:sz w:val="22"/>
                <w:szCs w:val="22"/>
              </w:rPr>
              <w:tab/>
              <w:t>Cotton, A., İleri Anorganik Kimya, Bilim Yayınevi, 1999.</w:t>
            </w:r>
          </w:p>
          <w:p w:rsidR="003D7294" w:rsidRPr="00DB65BA" w:rsidRDefault="003D7294" w:rsidP="004A7981">
            <w:pPr>
              <w:spacing w:line="360" w:lineRule="auto"/>
              <w:jc w:val="both"/>
              <w:rPr>
                <w:sz w:val="22"/>
                <w:szCs w:val="22"/>
              </w:rPr>
            </w:pPr>
            <w:r w:rsidRPr="00DB65BA">
              <w:rPr>
                <w:sz w:val="22"/>
                <w:szCs w:val="22"/>
              </w:rPr>
              <w:t>•</w:t>
            </w:r>
            <w:r w:rsidRPr="00DB65BA">
              <w:rPr>
                <w:sz w:val="22"/>
                <w:szCs w:val="22"/>
              </w:rPr>
              <w:tab/>
              <w:t>Shrıver and Atkıns, Anorganik Kimya, Çeviri Editörleri: Kılıç, Z., Çetinkaya, B., Gül A.</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KMY304</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ÇEVRE KİMYASI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color w:val="000000"/>
                <w:sz w:val="22"/>
                <w:szCs w:val="22"/>
              </w:rPr>
            </w:pPr>
            <w:r w:rsidRPr="00DB65BA">
              <w:rPr>
                <w:color w:val="000000"/>
                <w:sz w:val="22"/>
                <w:szCs w:val="22"/>
              </w:rPr>
              <w:t>Su kimyası, su kirliliği ve su temizlenmesi, atmosfer  kimyası, atmosfer kirlenmesi ve ozon tabakası, azot oksitleri, hidrokarbonlar ve halokarbonlar, karbonmonoksit, kükürt oksitleri, partiküller, hava kalitesinin tayini, sıcaklık inversiyonu ve sera olayı, su, su temini ve kirlenmesi, su kalitesinin tayini, jeokimya ve toprak kimyası, biyolojik bozunmalar ve suların kirlenmesi, deterjanlar ve su kirlenmesi, toksik metaller, petrol ve çevre kirlenmesi, pestisitler ve sentetik organik pestisitler, katı atıklar ve bunlarla mücadele</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Gündüz, T., Çevre Sorunları, Gazi Kitabevi, 1998</w:t>
            </w:r>
          </w:p>
          <w:p w:rsidR="003D7294" w:rsidRPr="00DB65BA" w:rsidRDefault="003D7294" w:rsidP="004A7981">
            <w:pPr>
              <w:spacing w:line="360" w:lineRule="auto"/>
              <w:jc w:val="both"/>
              <w:rPr>
                <w:sz w:val="22"/>
                <w:szCs w:val="22"/>
              </w:rPr>
            </w:pPr>
            <w:r w:rsidRPr="00DB65BA">
              <w:rPr>
                <w:sz w:val="22"/>
                <w:szCs w:val="22"/>
              </w:rPr>
              <w:t>2. Spiro, T.G., Stigliani, W.M.,  Chemistry of the Environment Prentice Hall, New Jersey, 1996</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KMY306</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ANORGANİK KİMYA LAB.-II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sz w:val="22"/>
                <w:szCs w:val="22"/>
              </w:rPr>
              <w:t>Şapların hazırlanması ve uygulamaları, Metal Oksitlerin Hazırlanması, Metal Halojenürler ve Asetatların Hazırlanması, Koordinasyon Bileşiklerinin Hazirlanması, İzomer Komplekslerin Hazırlanması, Bazı Metal Katyonları ile Ditiyolat ve Schiff bazı Komplekslerinin Hazırlanması.</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Inorganic Experiments; J. D. Woollins, Wiley-VCH, 2002.</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KMY308</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4</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ORGANİK KİMYA LAB. -II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Cs/>
                <w:color w:val="000000"/>
                <w:sz w:val="22"/>
                <w:szCs w:val="22"/>
                <w:lang w:val="tr-TR"/>
              </w:rPr>
            </w:pPr>
            <w:r w:rsidRPr="00DB65BA">
              <w:rPr>
                <w:bCs/>
                <w:color w:val="000000"/>
                <w:sz w:val="22"/>
                <w:szCs w:val="22"/>
                <w:lang w:val="tr-TR"/>
              </w:rPr>
              <w:t xml:space="preserve">katalitik hidrojenlendirme reaksiyonları, nitrobenzenden anilin eldesi, diazonyum tuzu eldesi, diazonyum tuzundan fenol eldesi, diazonyum tuzundan bromobenzen eldesi, diazonyum tuzundan azoboyar madde eldesi, esterleşme reaksiyonları, benzoik asitten etilbenzoat eldesi, cannizaro </w:t>
            </w:r>
            <w:r w:rsidRPr="00DB65BA">
              <w:rPr>
                <w:bCs/>
                <w:color w:val="000000"/>
                <w:sz w:val="22"/>
                <w:szCs w:val="22"/>
                <w:lang w:val="tr-TR"/>
              </w:rPr>
              <w:lastRenderedPageBreak/>
              <w:t xml:space="preserve">reaksiyonu, benzaldehitten benzil alkol ve benzoik asit eldesi, öğrenci araştırma deneyleri, </w:t>
            </w:r>
            <w:proofErr w:type="gramStart"/>
            <w:r w:rsidRPr="00DB65BA">
              <w:rPr>
                <w:bCs/>
                <w:color w:val="000000"/>
                <w:sz w:val="22"/>
                <w:szCs w:val="22"/>
                <w:lang w:val="tr-TR"/>
              </w:rPr>
              <w:t>kalitatif</w:t>
            </w:r>
            <w:proofErr w:type="gramEnd"/>
            <w:r w:rsidRPr="00DB65BA">
              <w:rPr>
                <w:bCs/>
                <w:color w:val="000000"/>
                <w:sz w:val="22"/>
                <w:szCs w:val="22"/>
                <w:lang w:val="tr-TR"/>
              </w:rPr>
              <w:t xml:space="preserve"> organik analiz, sodyum eritişi, elementel analiz, çözünürlük test, fonksiyonel grup analizi.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lastRenderedPageBreak/>
              <w:t>Ders Kitabı:</w:t>
            </w:r>
            <w:r w:rsidRPr="00DB65BA">
              <w:rPr>
                <w:sz w:val="22"/>
                <w:szCs w:val="22"/>
              </w:rPr>
              <w:t xml:space="preserve"> </w:t>
            </w:r>
            <w:r w:rsidRPr="00DB65BA">
              <w:rPr>
                <w:color w:val="212529"/>
                <w:sz w:val="22"/>
                <w:szCs w:val="22"/>
              </w:rPr>
              <w:br/>
            </w:r>
            <w:r w:rsidRPr="00DB65BA">
              <w:rPr>
                <w:sz w:val="22"/>
                <w:szCs w:val="22"/>
              </w:rPr>
              <w:t>1. Erdik, E., Obali, M., Yüksekisik, N., Öktemer, A., Pekel, T., Ihsanoglu, E., Denel Organik Kimya, Ankara Üniversitesi, Fen Fakültesi Yayinlari, No: 44. 2. Baskı, Ankara, 1997.</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KMY310</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FİZİKOKİMYA-II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b/>
                <w:bCs/>
                <w:color w:val="000000"/>
                <w:sz w:val="22"/>
                <w:szCs w:val="22"/>
                <w:lang w:val="tr-TR"/>
              </w:rPr>
            </w:pPr>
            <w:r w:rsidRPr="00DB65BA">
              <w:rPr>
                <w:color w:val="000000"/>
                <w:sz w:val="22"/>
                <w:szCs w:val="22"/>
                <w:lang w:val="tr-TR"/>
              </w:rPr>
              <w:t>Elektrokimya, statik elektrik ve faraday yasaları, elektrolitik çözeltilerin termodinamik özellikleri, iyonların termodinamik özellikleri, ortalama iyonik aktiflik katsayısı, elektrolitik iletkenlik, iyonik denge, elektrokimyasal hücreler, elektroliz, yüzey kimyası, adsorpsiyon</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 xml:space="preserve">1. Sarıkaya, Y., Mühendislik Termodinamiği, Gazi Kitabevi, Ankara, 2002 </w:t>
            </w:r>
          </w:p>
          <w:p w:rsidR="003D7294" w:rsidRPr="00DB65BA" w:rsidRDefault="003D7294" w:rsidP="004A7981">
            <w:pPr>
              <w:spacing w:line="360" w:lineRule="auto"/>
              <w:jc w:val="both"/>
              <w:rPr>
                <w:sz w:val="22"/>
                <w:szCs w:val="22"/>
              </w:rPr>
            </w:pPr>
            <w:r w:rsidRPr="00DB65BA">
              <w:rPr>
                <w:sz w:val="22"/>
                <w:szCs w:val="22"/>
              </w:rPr>
              <w:t xml:space="preserve">2. Atkins, P.W., Fizikokimya, Bilim Yayıncılık, 2001 </w:t>
            </w:r>
          </w:p>
        </w:tc>
      </w:tr>
    </w:tbl>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KMY316</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İLAÇ KİMYASI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İçerik:</w:t>
            </w:r>
            <w:r w:rsidRPr="00DB65BA">
              <w:rPr>
                <w:sz w:val="22"/>
                <w:szCs w:val="22"/>
              </w:rPr>
              <w:t xml:space="preserve"> </w:t>
            </w:r>
          </w:p>
          <w:p w:rsidR="003D7294" w:rsidRPr="00DB65BA" w:rsidRDefault="003D7294" w:rsidP="004A7981">
            <w:pPr>
              <w:spacing w:line="360" w:lineRule="auto"/>
              <w:jc w:val="both"/>
              <w:rPr>
                <w:sz w:val="22"/>
                <w:szCs w:val="22"/>
              </w:rPr>
            </w:pPr>
            <w:r w:rsidRPr="00DB65BA">
              <w:rPr>
                <w:color w:val="000000"/>
                <w:sz w:val="22"/>
                <w:szCs w:val="22"/>
                <w:lang w:val="tr-TR"/>
              </w:rPr>
              <w:t xml:space="preserve">İlaç kimyasına giriş ve temel kavramlar. </w:t>
            </w:r>
            <w:proofErr w:type="gramStart"/>
            <w:r w:rsidRPr="00DB65BA">
              <w:rPr>
                <w:color w:val="000000"/>
                <w:sz w:val="22"/>
                <w:szCs w:val="22"/>
                <w:lang w:val="tr-TR"/>
              </w:rPr>
              <w:t xml:space="preserve">Aktif ilaç kavramı. </w:t>
            </w:r>
            <w:proofErr w:type="gramEnd"/>
            <w:r w:rsidRPr="00DB65BA">
              <w:rPr>
                <w:color w:val="000000"/>
                <w:sz w:val="22"/>
                <w:szCs w:val="22"/>
                <w:lang w:val="tr-TR"/>
              </w:rPr>
              <w:t xml:space="preserve">İlaçların sınıflandırılması. İlaçların adlandırılması. İlaçların sentezi. İlaç yan etkileri. Reseptörler ve ilaç-reseptör etkileşmeleri. </w:t>
            </w:r>
            <w:proofErr w:type="gramStart"/>
            <w:r w:rsidRPr="00DB65BA">
              <w:rPr>
                <w:color w:val="000000"/>
                <w:sz w:val="22"/>
                <w:szCs w:val="22"/>
                <w:lang w:val="tr-TR"/>
              </w:rPr>
              <w:t xml:space="preserve">Yapı-aktivite ilişkileri. Çözünürlük-partisyon katsayısı. </w:t>
            </w:r>
            <w:proofErr w:type="gramEnd"/>
            <w:r w:rsidRPr="00DB65BA">
              <w:rPr>
                <w:color w:val="000000"/>
                <w:sz w:val="22"/>
                <w:szCs w:val="22"/>
                <w:lang w:val="tr-TR"/>
              </w:rPr>
              <w:t>Asit-</w:t>
            </w:r>
            <w:proofErr w:type="gramStart"/>
            <w:r w:rsidRPr="00DB65BA">
              <w:rPr>
                <w:color w:val="000000"/>
                <w:sz w:val="22"/>
                <w:szCs w:val="22"/>
                <w:lang w:val="tr-TR"/>
              </w:rPr>
              <w:t>baz</w:t>
            </w:r>
            <w:proofErr w:type="gramEnd"/>
            <w:r w:rsidRPr="00DB65BA">
              <w:rPr>
                <w:color w:val="000000"/>
                <w:sz w:val="22"/>
                <w:szCs w:val="22"/>
                <w:lang w:val="tr-TR"/>
              </w:rPr>
              <w:t xml:space="preserve"> özellikleri ve iyonizasyon. Biyoizosteri. İlaç metabolizması. İlaç analizlerinde kullanılan </w:t>
            </w:r>
            <w:proofErr w:type="gramStart"/>
            <w:r w:rsidRPr="00DB65BA">
              <w:rPr>
                <w:color w:val="000000"/>
                <w:sz w:val="22"/>
                <w:szCs w:val="22"/>
                <w:lang w:val="tr-TR"/>
              </w:rPr>
              <w:t>enstrümantal</w:t>
            </w:r>
            <w:proofErr w:type="gramEnd"/>
            <w:r w:rsidRPr="00DB65BA">
              <w:rPr>
                <w:color w:val="000000"/>
                <w:sz w:val="22"/>
                <w:szCs w:val="22"/>
                <w:lang w:val="tr-TR"/>
              </w:rPr>
              <w:t xml:space="preserve"> teknikler. Antibiyotikler, anestetik bileşiklerin sentezi ve özellikleri. Sentetik analjezik ilaçlar. Tedavide kullanılan ilaç grupları: Periferik sinir sistemine etki eden ilaçlar, autonom sinir sistemine etki eden ilaçlar, kanser ilaçları, antialerjikler, vitaminler. İlaç tasarımı ve yeni ilaç geliştirme.</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Farmasötik Kimya Hacettepe Üniversitesi Yayınları ISBN: 978-975-491-171-8 3. Baskı, Aralık 2013</w:t>
            </w:r>
          </w:p>
          <w:p w:rsidR="003D7294" w:rsidRPr="00DB65BA" w:rsidRDefault="003D7294" w:rsidP="004A7981">
            <w:pPr>
              <w:spacing w:line="360" w:lineRule="auto"/>
              <w:jc w:val="both"/>
              <w:rPr>
                <w:sz w:val="22"/>
                <w:szCs w:val="22"/>
              </w:rPr>
            </w:pPr>
            <w:r w:rsidRPr="00DB65BA">
              <w:rPr>
                <w:sz w:val="22"/>
                <w:szCs w:val="22"/>
              </w:rPr>
              <w:lastRenderedPageBreak/>
              <w:t>2. Foye's Principles of Medicinal Chemistry Publication Date: March 8, 2012 ISBN-10: 1609133455 ISBN-13: 978-1609133450 Edition: Seventh, North American Edition</w:t>
            </w:r>
          </w:p>
          <w:p w:rsidR="003D7294" w:rsidRPr="00DB65BA" w:rsidRDefault="003D7294" w:rsidP="004A7981">
            <w:pPr>
              <w:spacing w:line="360" w:lineRule="auto"/>
              <w:jc w:val="both"/>
              <w:rPr>
                <w:sz w:val="22"/>
                <w:szCs w:val="22"/>
              </w:rPr>
            </w:pPr>
            <w:r w:rsidRPr="00DB65BA">
              <w:rPr>
                <w:sz w:val="22"/>
                <w:szCs w:val="22"/>
              </w:rPr>
              <w:t>3. Burger's Medicinal Chemistry, Drug Discovery and Development 7th Edition, 8 Volume Set ISBN: 978-0-470-27815-4 September 2010</w:t>
            </w:r>
          </w:p>
          <w:p w:rsidR="003D7294" w:rsidRPr="00DB65BA" w:rsidRDefault="003D7294" w:rsidP="004A7981">
            <w:pPr>
              <w:spacing w:line="360" w:lineRule="auto"/>
              <w:jc w:val="both"/>
              <w:rPr>
                <w:sz w:val="22"/>
                <w:szCs w:val="22"/>
              </w:rPr>
            </w:pPr>
            <w:r w:rsidRPr="00DB65BA">
              <w:rPr>
                <w:sz w:val="22"/>
                <w:szCs w:val="22"/>
              </w:rPr>
              <w:t>4. Pharmaceutical Chemistry, David G. Watson (Author) Publication Date: February 18, 2011 ISBN-10: 0443072329 ISBN-13: 978-0443072321 Edition: 1</w:t>
            </w:r>
          </w:p>
          <w:p w:rsidR="003D7294" w:rsidRPr="00DB65BA" w:rsidRDefault="003D7294" w:rsidP="004A7981">
            <w:pPr>
              <w:spacing w:line="360" w:lineRule="auto"/>
              <w:jc w:val="both"/>
              <w:rPr>
                <w:sz w:val="22"/>
                <w:szCs w:val="22"/>
              </w:rPr>
            </w:pPr>
            <w:r w:rsidRPr="00DB65BA">
              <w:rPr>
                <w:sz w:val="22"/>
                <w:szCs w:val="22"/>
              </w:rPr>
              <w:t>5. Wilson and Gisvold's Textbook of Organic Medicinal and Pharmaceutical Chemistry Publication Date: March 2, 2010 ISBN-10: 0781779294 ISBN-13: 978-0781779296 Edition: Twelfth, North American Edition</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KMY312</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KRİSTAL BÜYÜTME</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color w:val="000000"/>
                <w:sz w:val="22"/>
                <w:szCs w:val="22"/>
                <w:lang w:val="tr-TR"/>
              </w:rPr>
            </w:pPr>
            <w:proofErr w:type="gramStart"/>
            <w:r w:rsidRPr="00DB65BA">
              <w:rPr>
                <w:color w:val="000000"/>
                <w:sz w:val="22"/>
                <w:szCs w:val="22"/>
                <w:lang w:val="tr-TR"/>
              </w:rPr>
              <w:t xml:space="preserve">Kristal büyütmenin gelişimi, Hacimli kristal büyütme teknikleri, Sıvı fazdan büyüme, Czochralski (CZ) kristal büyütme tekniği, fırın, çekme ve döndürme mekanizmaları, Brigman kristal büyütme tekniği, Kristal kusurları, Vakum, Ultra yüksek vakum şartları ve teknikleri, gazların kinetik teorisi, Mikro ve nano yapılı yarıiletkenler, İnce filmler ve bileşimli yarıiletken kristaller, tek ve çok katmanlı yapılar, Epitaksi nedir? </w:t>
            </w:r>
            <w:proofErr w:type="gramEnd"/>
            <w:r w:rsidRPr="00DB65BA">
              <w:rPr>
                <w:color w:val="000000"/>
                <w:sz w:val="22"/>
                <w:szCs w:val="22"/>
                <w:lang w:val="tr-TR"/>
              </w:rPr>
              <w:t>Epitaksiyel kristal büyütme ve teknikleri.</w:t>
            </w:r>
          </w:p>
        </w:tc>
      </w:tr>
      <w:tr w:rsidR="003D7294" w:rsidRPr="00DB65BA" w:rsidTr="004A7981">
        <w:tc>
          <w:tcPr>
            <w:tcW w:w="9212" w:type="dxa"/>
            <w:gridSpan w:val="5"/>
          </w:tcPr>
          <w:p w:rsidR="003D7294" w:rsidRPr="00DB65BA" w:rsidRDefault="003D7294" w:rsidP="004A7981">
            <w:pPr>
              <w:spacing w:line="360" w:lineRule="auto"/>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6</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KMY318</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BİYOİNORGANİK KİMYA</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276" w:lineRule="auto"/>
              <w:jc w:val="both"/>
              <w:rPr>
                <w:color w:val="000000"/>
                <w:sz w:val="22"/>
                <w:szCs w:val="22"/>
                <w:lang w:val="tr-TR"/>
              </w:rPr>
            </w:pPr>
            <w:r w:rsidRPr="00DB65BA">
              <w:rPr>
                <w:sz w:val="22"/>
                <w:szCs w:val="22"/>
              </w:rPr>
              <w:t>B</w:t>
            </w:r>
            <w:r w:rsidRPr="00DB65BA">
              <w:rPr>
                <w:color w:val="000000"/>
                <w:sz w:val="22"/>
                <w:szCs w:val="22"/>
                <w:lang w:val="tr-TR"/>
              </w:rPr>
              <w:t xml:space="preserve">iyoinorganik kapsamı, Periyodik çizelgedeki biyolojik önemi olan elementler. Canlı Yapılardaki Kimyasal Bağlar. Canlı Yapılardaki İnorganik Bileşikler. Canlı Yapılardaki Mineraller, Eser Elementler: Fe, Zn, Mn, Eser elementlerin canlı yapılarındaki yeri ve fonksiyonları, Biyolojik sistemlerde metaller, oksijen  ve elektron  taşıyıcı </w:t>
            </w:r>
            <w:proofErr w:type="gramStart"/>
            <w:r w:rsidRPr="00DB65BA">
              <w:rPr>
                <w:color w:val="000000"/>
                <w:sz w:val="22"/>
                <w:szCs w:val="22"/>
                <w:lang w:val="tr-TR"/>
              </w:rPr>
              <w:t>kompleksler , porfirinler</w:t>
            </w:r>
            <w:proofErr w:type="gramEnd"/>
            <w:r w:rsidRPr="00DB65BA">
              <w:rPr>
                <w:color w:val="000000"/>
                <w:sz w:val="22"/>
                <w:szCs w:val="22"/>
                <w:lang w:val="tr-TR"/>
              </w:rPr>
              <w:t xml:space="preserve"> ve bazı kompleksleri, çinko ve bakır enzimleri , tıbbi inorganik bileşikler, biyolojik sistemlerde ametaller, Toksikoloji (Zehir Bilimi), Toksik İnorganik Bileşikler, Meslek Hastalıklarına Neden Olan Kimyasallar, Hastalıkların Tedavisinde Kullanılan İnorganik İlaç Aktif Maddeler, </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r w:rsidRPr="00DB65BA">
              <w:rPr>
                <w:color w:val="212529"/>
                <w:sz w:val="22"/>
                <w:szCs w:val="22"/>
              </w:rPr>
              <w:br/>
            </w:r>
            <w:r w:rsidRPr="00DB65BA">
              <w:rPr>
                <w:sz w:val="22"/>
                <w:szCs w:val="22"/>
              </w:rPr>
              <w:t>1. Stephen j. Lippard, Jeremy m. Berg, Principles of Bioinorganic chemistry, University Science Boks, California,(1994)</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KMY401</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BİYOKİMYA-I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pStyle w:val="default"/>
              <w:spacing w:line="360" w:lineRule="auto"/>
              <w:jc w:val="both"/>
              <w:rPr>
                <w:b/>
                <w:bCs/>
                <w:color w:val="000000"/>
                <w:sz w:val="22"/>
                <w:szCs w:val="22"/>
              </w:rPr>
            </w:pPr>
            <w:r w:rsidRPr="00DB65BA">
              <w:rPr>
                <w:color w:val="000000"/>
                <w:sz w:val="22"/>
                <w:szCs w:val="22"/>
              </w:rPr>
              <w:t>Su, karbonhidratlar, yapıları ve biyolojik  fonksiyonları, lipitler, yapıları ve biyolojik fonksiyonları, aminoasitler, peptidler ve proteinler, yapıları ve biyolojik fonksiyonları, enzimler ve enzim kinetiği, vitaminler ve koenzimler, nükleik asitler, yapıları ve biyolojik fonksiyonları</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2"/>
              </w:numPr>
              <w:spacing w:line="360" w:lineRule="auto"/>
              <w:jc w:val="both"/>
              <w:rPr>
                <w:sz w:val="22"/>
                <w:szCs w:val="22"/>
              </w:rPr>
            </w:pPr>
            <w:r w:rsidRPr="00DB65BA">
              <w:rPr>
                <w:color w:val="000000"/>
                <w:sz w:val="22"/>
                <w:szCs w:val="22"/>
              </w:rPr>
              <w:t xml:space="preserve">Keha, E., Küfrevioğlu, İ., Biyokimya, </w:t>
            </w:r>
            <w:proofErr w:type="gramStart"/>
            <w:r w:rsidRPr="00DB65BA">
              <w:rPr>
                <w:color w:val="000000"/>
                <w:sz w:val="22"/>
                <w:szCs w:val="22"/>
              </w:rPr>
              <w:t>Aktif  Yayınevi</w:t>
            </w:r>
            <w:proofErr w:type="gramEnd"/>
            <w:r w:rsidRPr="00DB65BA">
              <w:rPr>
                <w:color w:val="000000"/>
                <w:sz w:val="22"/>
                <w:szCs w:val="22"/>
              </w:rPr>
              <w:t>, 2000</w:t>
            </w:r>
          </w:p>
          <w:p w:rsidR="003D7294" w:rsidRPr="00DB65BA" w:rsidRDefault="003D7294" w:rsidP="004A7981">
            <w:pPr>
              <w:pStyle w:val="default"/>
              <w:numPr>
                <w:ilvl w:val="0"/>
                <w:numId w:val="2"/>
              </w:numPr>
              <w:spacing w:line="360" w:lineRule="auto"/>
              <w:jc w:val="both"/>
              <w:rPr>
                <w:sz w:val="22"/>
                <w:szCs w:val="22"/>
              </w:rPr>
            </w:pPr>
            <w:r w:rsidRPr="00DB65BA">
              <w:rPr>
                <w:color w:val="000000"/>
                <w:sz w:val="22"/>
                <w:szCs w:val="22"/>
              </w:rPr>
              <w:t>Kalaycıoğlu, L</w:t>
            </w:r>
            <w:proofErr w:type="gramStart"/>
            <w:r w:rsidRPr="00DB65BA">
              <w:rPr>
                <w:color w:val="000000"/>
                <w:sz w:val="22"/>
                <w:szCs w:val="22"/>
              </w:rPr>
              <w:t>.,</w:t>
            </w:r>
            <w:proofErr w:type="gramEnd"/>
            <w:r w:rsidRPr="00DB65BA">
              <w:rPr>
                <w:color w:val="000000"/>
                <w:sz w:val="22"/>
                <w:szCs w:val="22"/>
              </w:rPr>
              <w:t>Serpek, B., Nizamlıoğlu, M., Başpınar, N., Tiftik, A., Biyokimya, Nobel Yayınevi, 2000</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KMY403</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POLİMER KİMYASI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rPr>
              <w:t xml:space="preserve">Polimer kimyasına bakış, kondenzasyon (basamaklı) polimerizasyon reaksiyonları, serbest radikal polimerizasyonu, kopolimerizasyon, iyonik polimerizasyon, anyonik ve katyonik polimerizasyon, halkalı bileşiklerin polimerizasyonu, stereospesifik polimerler, polimerizasyon sistemleri, polimerlerin uygulama alanları </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13"/>
              </w:numPr>
              <w:spacing w:before="100" w:beforeAutospacing="1" w:after="100" w:afterAutospacing="1"/>
              <w:jc w:val="both"/>
              <w:rPr>
                <w:color w:val="000000"/>
                <w:sz w:val="22"/>
                <w:szCs w:val="22"/>
                <w:lang w:val="tr-TR"/>
              </w:rPr>
            </w:pPr>
            <w:r w:rsidRPr="00DB65BA">
              <w:rPr>
                <w:color w:val="000000"/>
                <w:sz w:val="22"/>
                <w:szCs w:val="22"/>
                <w:lang w:val="tr-TR"/>
              </w:rPr>
              <w:t>Saçak, M</w:t>
            </w:r>
            <w:proofErr w:type="gramStart"/>
            <w:r w:rsidRPr="00DB65BA">
              <w:rPr>
                <w:color w:val="000000"/>
                <w:sz w:val="22"/>
                <w:szCs w:val="22"/>
                <w:lang w:val="tr-TR"/>
              </w:rPr>
              <w:t>.,</w:t>
            </w:r>
            <w:proofErr w:type="gramEnd"/>
            <w:r w:rsidRPr="00DB65BA">
              <w:rPr>
                <w:color w:val="000000"/>
                <w:sz w:val="22"/>
                <w:szCs w:val="22"/>
                <w:lang w:val="tr-TR"/>
              </w:rPr>
              <w:t xml:space="preserve"> Polimer Kimyası, Gazi Kitapevi, Ankara, 2002</w:t>
            </w:r>
          </w:p>
          <w:p w:rsidR="003D7294" w:rsidRPr="00DB65BA" w:rsidRDefault="003D7294" w:rsidP="004A7981">
            <w:pPr>
              <w:pStyle w:val="default"/>
              <w:numPr>
                <w:ilvl w:val="0"/>
                <w:numId w:val="13"/>
              </w:numPr>
              <w:spacing w:line="360" w:lineRule="auto"/>
              <w:jc w:val="both"/>
              <w:rPr>
                <w:color w:val="000000"/>
                <w:sz w:val="22"/>
                <w:szCs w:val="22"/>
              </w:rPr>
            </w:pPr>
            <w:r w:rsidRPr="00DB65BA">
              <w:rPr>
                <w:color w:val="000000"/>
                <w:sz w:val="22"/>
                <w:szCs w:val="22"/>
              </w:rPr>
              <w:t>Ebewele,  R</w:t>
            </w:r>
            <w:proofErr w:type="gramStart"/>
            <w:r w:rsidRPr="00DB65BA">
              <w:rPr>
                <w:color w:val="000000"/>
                <w:sz w:val="22"/>
                <w:szCs w:val="22"/>
              </w:rPr>
              <w:t>.,</w:t>
            </w:r>
            <w:proofErr w:type="gramEnd"/>
            <w:r w:rsidRPr="00DB65BA">
              <w:rPr>
                <w:color w:val="000000"/>
                <w:sz w:val="22"/>
                <w:szCs w:val="22"/>
              </w:rPr>
              <w:t xml:space="preserve"> Polymer Science and Technology, John Wiley and Sons, 2002</w:t>
            </w:r>
          </w:p>
          <w:p w:rsidR="003D7294" w:rsidRPr="00DB65BA" w:rsidRDefault="003D7294" w:rsidP="004A7981">
            <w:pPr>
              <w:numPr>
                <w:ilvl w:val="0"/>
                <w:numId w:val="13"/>
              </w:numPr>
              <w:spacing w:line="360" w:lineRule="auto"/>
              <w:jc w:val="both"/>
              <w:rPr>
                <w:sz w:val="22"/>
                <w:szCs w:val="22"/>
              </w:rPr>
            </w:pPr>
            <w:r w:rsidRPr="00DB65BA">
              <w:rPr>
                <w:color w:val="000000"/>
                <w:sz w:val="22"/>
                <w:szCs w:val="22"/>
                <w:lang w:val="tr-TR"/>
              </w:rPr>
              <w:t>Baysal, B</w:t>
            </w:r>
            <w:proofErr w:type="gramStart"/>
            <w:r w:rsidRPr="00DB65BA">
              <w:rPr>
                <w:color w:val="000000"/>
                <w:sz w:val="22"/>
                <w:szCs w:val="22"/>
                <w:lang w:val="tr-TR"/>
              </w:rPr>
              <w:t>.,</w:t>
            </w:r>
            <w:proofErr w:type="gramEnd"/>
            <w:r w:rsidRPr="00DB65BA">
              <w:rPr>
                <w:color w:val="000000"/>
                <w:sz w:val="22"/>
                <w:szCs w:val="22"/>
                <w:lang w:val="tr-TR"/>
              </w:rPr>
              <w:t xml:space="preserve"> Polimer Kimyası, ODTÜ, 1981</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KMY405</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ENSTRÜMENTAL ANALİZ LAB.-I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lang w:val="tr-TR"/>
              </w:rPr>
              <w:lastRenderedPageBreak/>
              <w:t>Nitel ve nicel analiz için analitik cihazlara dayalıyöntemlerin teorilerinin öğrenilmesi. Ultraviyole ve Görünür Bölge Spektroskopisi (UV-VİS) •İnfrared Spektroskopisi (FT-IR) •Nükleer Manyetik Rezonans Spektroskopisi (NMR) •Kütle Spektroskopisi •Atomik Spektroskopi •Kromatografi metotları (</w:t>
            </w:r>
            <w:proofErr w:type="gramStart"/>
            <w:r w:rsidRPr="00DB65BA">
              <w:rPr>
                <w:color w:val="000000"/>
                <w:sz w:val="22"/>
                <w:szCs w:val="22"/>
                <w:lang w:val="tr-TR"/>
              </w:rPr>
              <w:t>kağıt</w:t>
            </w:r>
            <w:proofErr w:type="gramEnd"/>
            <w:r w:rsidRPr="00DB65BA">
              <w:rPr>
                <w:color w:val="000000"/>
                <w:sz w:val="22"/>
                <w:szCs w:val="22"/>
                <w:lang w:val="tr-TR"/>
              </w:rPr>
              <w:t>, ince tabaka, sıvı, gaz ve iyon değiştirme kromatografisi ve teorisi •Yüksek performanslı sıvı kromatografi (HPLC) •Gaz kromatografi (GC) •Refraktometri •Termal yöntemler</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lastRenderedPageBreak/>
              <w:t>Ders Kitabı:</w:t>
            </w:r>
            <w:r w:rsidRPr="00DB65BA">
              <w:rPr>
                <w:sz w:val="22"/>
                <w:szCs w:val="22"/>
              </w:rPr>
              <w:t xml:space="preserve"> </w:t>
            </w:r>
          </w:p>
          <w:p w:rsidR="003D7294" w:rsidRPr="00DB65BA" w:rsidRDefault="003D7294" w:rsidP="004A7981">
            <w:pPr>
              <w:numPr>
                <w:ilvl w:val="0"/>
                <w:numId w:val="14"/>
              </w:numPr>
              <w:spacing w:line="360" w:lineRule="auto"/>
              <w:jc w:val="both"/>
              <w:rPr>
                <w:sz w:val="22"/>
                <w:szCs w:val="22"/>
              </w:rPr>
            </w:pPr>
            <w:r w:rsidRPr="00DB65BA">
              <w:rPr>
                <w:sz w:val="22"/>
                <w:szCs w:val="22"/>
              </w:rPr>
              <w:t>Aletli Analiz Laboratuvari, Esma MUTLUTÜRK, Sevi ÖZ, Ankara,2020</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KMY407</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FİZİKOKİMYA LAB.-I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rPr>
              <w:t xml:space="preserve">Gazlar, temel gaz denklemlerinin bulunması, termokimya, reaksiyon ısısının ölçülmesi, kolligatif özellikler, mol kütle belirlenmesi, kısmi molar özellikler, kısmi molar hacmin ölçülmesi, viskozite, sıvıların viskozitelerinin ölçülmesi, polimerlerin molekül ağırlıklarının belirlenmesi, yüzey olayları, sıvıların yüzey gerilimlerinin ölçülmesi, sıvıların katı yüzeyine adsorpsiyonunun incelenmesi, fazlar ve faz diyagramları, kısmen karışan sıvıların faz diyagramlarının bulunması, üç bileşenli sistemlerin faz diyagramlarının bulunması, iki bileşenli sistemlerin sıvı-buhar ve sıvı-katı faz diyagramlarının elde edilmesi </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1"/>
              </w:numPr>
              <w:spacing w:line="360" w:lineRule="auto"/>
              <w:jc w:val="both"/>
              <w:rPr>
                <w:color w:val="000000"/>
                <w:sz w:val="22"/>
                <w:szCs w:val="22"/>
                <w:lang w:val="tr-TR"/>
              </w:rPr>
            </w:pPr>
            <w:r w:rsidRPr="00DB65BA">
              <w:rPr>
                <w:color w:val="000000"/>
                <w:sz w:val="22"/>
                <w:szCs w:val="22"/>
                <w:lang w:val="tr-TR"/>
              </w:rPr>
              <w:t>Sarikaya, Y</w:t>
            </w:r>
            <w:proofErr w:type="gramStart"/>
            <w:r w:rsidRPr="00DB65BA">
              <w:rPr>
                <w:color w:val="000000"/>
                <w:sz w:val="22"/>
                <w:szCs w:val="22"/>
                <w:lang w:val="tr-TR"/>
              </w:rPr>
              <w:t>.,</w:t>
            </w:r>
            <w:proofErr w:type="gramEnd"/>
            <w:r w:rsidRPr="00DB65BA">
              <w:rPr>
                <w:color w:val="000000"/>
                <w:sz w:val="22"/>
                <w:szCs w:val="22"/>
                <w:lang w:val="tr-TR"/>
              </w:rPr>
              <w:t xml:space="preserve"> Fizikokimya Problem Çözümleri, Gazi Kitabevi, Ankara, 2002</w:t>
            </w:r>
          </w:p>
          <w:p w:rsidR="003D7294" w:rsidRPr="00DB65BA" w:rsidRDefault="003D7294" w:rsidP="004A7981">
            <w:pPr>
              <w:pStyle w:val="default"/>
              <w:numPr>
                <w:ilvl w:val="0"/>
                <w:numId w:val="1"/>
              </w:numPr>
              <w:spacing w:line="360" w:lineRule="auto"/>
              <w:jc w:val="both"/>
              <w:rPr>
                <w:color w:val="000000"/>
                <w:sz w:val="22"/>
                <w:szCs w:val="22"/>
              </w:rPr>
            </w:pPr>
            <w:r w:rsidRPr="00DB65BA">
              <w:rPr>
                <w:color w:val="000000"/>
                <w:sz w:val="22"/>
                <w:szCs w:val="22"/>
              </w:rPr>
              <w:t>Gurses, A</w:t>
            </w:r>
            <w:proofErr w:type="gramStart"/>
            <w:r w:rsidRPr="00DB65BA">
              <w:rPr>
                <w:color w:val="000000"/>
                <w:sz w:val="22"/>
                <w:szCs w:val="22"/>
              </w:rPr>
              <w:t>.,</w:t>
            </w:r>
            <w:proofErr w:type="gramEnd"/>
            <w:r w:rsidRPr="00DB65BA">
              <w:rPr>
                <w:color w:val="000000"/>
                <w:sz w:val="22"/>
                <w:szCs w:val="22"/>
              </w:rPr>
              <w:t xml:space="preserve"> Bayrakçeken S., Deneysel Fizikokimya, Erzurum Üniversitesi Yayınları</w:t>
            </w:r>
          </w:p>
          <w:p w:rsidR="003D7294" w:rsidRPr="00DB65BA" w:rsidRDefault="003D7294" w:rsidP="004A7981">
            <w:pPr>
              <w:numPr>
                <w:ilvl w:val="0"/>
                <w:numId w:val="1"/>
              </w:numPr>
              <w:spacing w:line="360" w:lineRule="auto"/>
              <w:jc w:val="both"/>
              <w:rPr>
                <w:sz w:val="22"/>
                <w:szCs w:val="22"/>
              </w:rPr>
            </w:pPr>
            <w:r w:rsidRPr="00DB65BA">
              <w:rPr>
                <w:color w:val="000000"/>
                <w:sz w:val="22"/>
                <w:szCs w:val="22"/>
                <w:lang w:val="tr-TR"/>
              </w:rPr>
              <w:t>Arthur, M. H</w:t>
            </w:r>
            <w:proofErr w:type="gramStart"/>
            <w:r w:rsidRPr="00DB65BA">
              <w:rPr>
                <w:color w:val="000000"/>
                <w:sz w:val="22"/>
                <w:szCs w:val="22"/>
                <w:lang w:val="tr-TR"/>
              </w:rPr>
              <w:t>.,</w:t>
            </w:r>
            <w:proofErr w:type="gramEnd"/>
            <w:r w:rsidRPr="00DB65BA">
              <w:rPr>
                <w:color w:val="000000"/>
                <w:sz w:val="22"/>
                <w:szCs w:val="22"/>
                <w:lang w:val="tr-TR"/>
              </w:rPr>
              <w:t xml:space="preserve"> Experimental Physical Chemistry: A Laboratory Textbook, Prentice Hall</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KMY407</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MESLEKİ İNGİLİZCE-I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color w:val="000000"/>
                <w:sz w:val="22"/>
                <w:szCs w:val="22"/>
                <w:lang w:val="tr-TR"/>
              </w:rPr>
            </w:pPr>
            <w:r w:rsidRPr="00DB65BA">
              <w:rPr>
                <w:color w:val="000000"/>
                <w:sz w:val="22"/>
                <w:szCs w:val="22"/>
                <w:lang w:val="tr-TR"/>
              </w:rPr>
              <w:t>Pasaj okuma ve tercüme, Cümle anlama, gerçekleri bulma, Konu cümlelerini bulma ve</w:t>
            </w:r>
          </w:p>
          <w:p w:rsidR="003D7294" w:rsidRPr="00DB65BA" w:rsidRDefault="003D7294" w:rsidP="004A7981">
            <w:pPr>
              <w:spacing w:line="360" w:lineRule="auto"/>
              <w:jc w:val="both"/>
              <w:rPr>
                <w:b/>
                <w:color w:val="000000"/>
                <w:sz w:val="22"/>
                <w:szCs w:val="22"/>
                <w:u w:val="single"/>
                <w:lang w:val="tr-TR"/>
              </w:rPr>
            </w:pPr>
            <w:proofErr w:type="gramStart"/>
            <w:r w:rsidRPr="00DB65BA">
              <w:rPr>
                <w:color w:val="000000"/>
                <w:sz w:val="22"/>
                <w:szCs w:val="22"/>
                <w:lang w:val="tr-TR"/>
              </w:rPr>
              <w:t>anahtar</w:t>
            </w:r>
            <w:proofErr w:type="gramEnd"/>
            <w:r w:rsidRPr="00DB65BA">
              <w:rPr>
                <w:color w:val="000000"/>
                <w:sz w:val="22"/>
                <w:szCs w:val="22"/>
                <w:lang w:val="tr-TR"/>
              </w:rPr>
              <w:t xml:space="preserve"> kelimeler, kompozisyon nasıl yazılır, kimya üzerine kompozisyon, sunum yapma, </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spacing w:line="360" w:lineRule="auto"/>
              <w:jc w:val="both"/>
              <w:rPr>
                <w:sz w:val="22"/>
                <w:szCs w:val="22"/>
              </w:rPr>
            </w:pP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lastRenderedPageBreak/>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KMY411</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KEMOMETRİ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ind w:right="46"/>
              <w:jc w:val="both"/>
              <w:rPr>
                <w:color w:val="000000"/>
                <w:sz w:val="22"/>
                <w:szCs w:val="22"/>
                <w:lang w:val="tr-TR"/>
              </w:rPr>
            </w:pPr>
            <w:r w:rsidRPr="00DB65BA">
              <w:rPr>
                <w:color w:val="000000"/>
                <w:sz w:val="22"/>
                <w:szCs w:val="22"/>
                <w:lang w:val="tr-TR"/>
              </w:rPr>
              <w:t xml:space="preserve">Kemometri tanımı, bilgi birikimli deneyimli loboratuvar olgusu, bilim ve teknolojide veri toplama teknikleri, güvenilirlik, doğruluk, binomial, poisson, chi kare-t ve F dağılımları, </w:t>
            </w:r>
            <w:proofErr w:type="gramStart"/>
            <w:r w:rsidRPr="00DB65BA">
              <w:rPr>
                <w:color w:val="000000"/>
                <w:sz w:val="22"/>
                <w:szCs w:val="22"/>
                <w:lang w:val="tr-TR"/>
              </w:rPr>
              <w:t>kalibrasyon</w:t>
            </w:r>
            <w:proofErr w:type="gramEnd"/>
            <w:r w:rsidRPr="00DB65BA">
              <w:rPr>
                <w:color w:val="000000"/>
                <w:sz w:val="22"/>
                <w:szCs w:val="22"/>
                <w:lang w:val="tr-TR"/>
              </w:rPr>
              <w:t>, güven aralıkları, güvenirlik ve sapmalar duyarlılık ve tayin sınırları, seçicilik ve seçimlilik, sinyal ve veri reğresyon yöntemleri, korelasyon yöntemleri, sinyal işleme çok-değişken varlığındaki yaklaşımlar, faktör analizi, verilerin gruplanmasına ilişkin teknikler</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15"/>
              </w:numPr>
              <w:spacing w:line="360" w:lineRule="auto"/>
              <w:jc w:val="both"/>
              <w:rPr>
                <w:sz w:val="22"/>
                <w:szCs w:val="22"/>
              </w:rPr>
            </w:pPr>
            <w:r w:rsidRPr="00DB65BA">
              <w:rPr>
                <w:sz w:val="22"/>
                <w:szCs w:val="22"/>
              </w:rPr>
              <w:t>Analitik Kimyacılar İçin İstatistik ve Kemometri, James Miller, Dr. Jane Miller, İlke Yayinevi-Gazi Üniversitesi Vakfi</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7</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KMY413</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SINAİ KİMYA-I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lang w:val="tr-TR"/>
              </w:rPr>
              <w:t>Su ve saflaştırma yöntemleri, atık su özellikleri, kükürt ve sülfürik asit, azot endüstrileri, nitrik asit ve mineral gübreler, seramik endüstrisi, çimento ve kireç, soda endüstrisi, cam ve seramik endüstrileri, demir ve çelik endüstrisi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16"/>
              </w:numPr>
              <w:spacing w:line="360" w:lineRule="auto"/>
              <w:jc w:val="both"/>
              <w:rPr>
                <w:sz w:val="22"/>
                <w:szCs w:val="22"/>
              </w:rPr>
            </w:pPr>
            <w:r w:rsidRPr="00DB65BA">
              <w:rPr>
                <w:sz w:val="22"/>
                <w:szCs w:val="22"/>
              </w:rPr>
              <w:t>Biçer, A., Yalçın, H., İnorganik Kimyasal Teknoloji, İlke Yayınevi</w:t>
            </w:r>
          </w:p>
          <w:p w:rsidR="003D7294" w:rsidRPr="00DB65BA" w:rsidRDefault="003D7294" w:rsidP="004A7981">
            <w:pPr>
              <w:numPr>
                <w:ilvl w:val="0"/>
                <w:numId w:val="16"/>
              </w:numPr>
              <w:spacing w:line="360" w:lineRule="auto"/>
              <w:jc w:val="both"/>
              <w:rPr>
                <w:sz w:val="22"/>
                <w:szCs w:val="22"/>
              </w:rPr>
            </w:pPr>
            <w:r w:rsidRPr="00DB65BA">
              <w:rPr>
                <w:sz w:val="22"/>
                <w:szCs w:val="22"/>
              </w:rPr>
              <w:t>Olcay, A., Kimyasal Teknolojiler, Gazi Kitabevi</w:t>
            </w:r>
          </w:p>
          <w:p w:rsidR="003D7294" w:rsidRPr="00DB65BA" w:rsidRDefault="003D7294" w:rsidP="004A7981">
            <w:pPr>
              <w:numPr>
                <w:ilvl w:val="0"/>
                <w:numId w:val="16"/>
              </w:numPr>
              <w:spacing w:line="360" w:lineRule="auto"/>
              <w:jc w:val="both"/>
              <w:rPr>
                <w:sz w:val="22"/>
                <w:szCs w:val="22"/>
              </w:rPr>
            </w:pPr>
            <w:r w:rsidRPr="00DB65BA">
              <w:rPr>
                <w:sz w:val="22"/>
                <w:szCs w:val="22"/>
              </w:rPr>
              <w:t>Thompson, R., Industrial Inorganic Chemicals: Production and Uses, The Royal Society of Chemistry 1995.</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8</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KMY402</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4</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BİYOKİMYA-II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rPr>
              <w:t>Hücre yapısı, hücre zarından aktif ve pasif madde geçişleri, nükleik asitlerin biyosentezi, nükleotitlerin biyosentezi, protein biyosentezi, aminoasit ve diğer azotlu maddelerin metabolizması, fotosentez karbonhidrat metabolizması, lipid metabolizması, karbonhidrat ve lipidlerin biyosentezi, karbon hidrat ve lipid metabolizması, karbonhidrat ve lipid metabolizmalarının düzenlenmesi.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pStyle w:val="default"/>
              <w:numPr>
                <w:ilvl w:val="0"/>
                <w:numId w:val="17"/>
              </w:numPr>
              <w:spacing w:line="360" w:lineRule="auto"/>
              <w:jc w:val="both"/>
              <w:rPr>
                <w:color w:val="000000"/>
                <w:sz w:val="22"/>
                <w:szCs w:val="22"/>
              </w:rPr>
            </w:pPr>
            <w:r w:rsidRPr="00DB65BA">
              <w:rPr>
                <w:color w:val="000000"/>
                <w:sz w:val="22"/>
                <w:szCs w:val="22"/>
              </w:rPr>
              <w:lastRenderedPageBreak/>
              <w:t>Keha, E</w:t>
            </w:r>
            <w:proofErr w:type="gramStart"/>
            <w:r w:rsidRPr="00DB65BA">
              <w:rPr>
                <w:color w:val="000000"/>
                <w:sz w:val="22"/>
                <w:szCs w:val="22"/>
              </w:rPr>
              <w:t>.,</w:t>
            </w:r>
            <w:proofErr w:type="gramEnd"/>
            <w:r w:rsidRPr="00DB65BA">
              <w:rPr>
                <w:color w:val="000000"/>
                <w:sz w:val="22"/>
                <w:szCs w:val="22"/>
              </w:rPr>
              <w:t xml:space="preserve"> Küfrevioğlu, İ., Biyokimya, Aktif  Yayınevi, 2000</w:t>
            </w:r>
          </w:p>
          <w:p w:rsidR="003D7294" w:rsidRPr="00DB65BA" w:rsidRDefault="003D7294" w:rsidP="004A7981">
            <w:pPr>
              <w:pStyle w:val="default"/>
              <w:numPr>
                <w:ilvl w:val="0"/>
                <w:numId w:val="17"/>
              </w:numPr>
              <w:spacing w:line="360" w:lineRule="auto"/>
              <w:jc w:val="both"/>
              <w:rPr>
                <w:color w:val="000000"/>
                <w:sz w:val="22"/>
                <w:szCs w:val="22"/>
              </w:rPr>
            </w:pPr>
            <w:r w:rsidRPr="00DB65BA">
              <w:rPr>
                <w:color w:val="000000"/>
                <w:sz w:val="22"/>
                <w:szCs w:val="22"/>
              </w:rPr>
              <w:t>Kalaycıoğlu, L</w:t>
            </w:r>
            <w:proofErr w:type="gramStart"/>
            <w:r w:rsidRPr="00DB65BA">
              <w:rPr>
                <w:color w:val="000000"/>
                <w:sz w:val="22"/>
                <w:szCs w:val="22"/>
              </w:rPr>
              <w:t>.,</w:t>
            </w:r>
            <w:proofErr w:type="gramEnd"/>
            <w:r w:rsidRPr="00DB65BA">
              <w:rPr>
                <w:color w:val="000000"/>
                <w:sz w:val="22"/>
                <w:szCs w:val="22"/>
              </w:rPr>
              <w:t>Serpek, B., Nizamlıoğlu, M., Başpınar, N., Tiftik, A., Biyokimya, Nobel Yayınevi, 2000</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8</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KMY404</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BİYOKİMYA LAB.</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rPr>
              <w:t>Karbonhidratların reaksiyonları, nişastanın hidrolizi, proteinlerin reaksiyonları, nükleik asitlerin reaksiyonları, lipidlerin reaksiyonları, sütte kazein ve laktoz tayini, kanda glukoz, toplam lipit, toplam protein, kalsiyum, ürik asit, üre tayini</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pStyle w:val="default"/>
              <w:numPr>
                <w:ilvl w:val="0"/>
                <w:numId w:val="18"/>
              </w:numPr>
              <w:spacing w:line="360" w:lineRule="auto"/>
              <w:jc w:val="both"/>
              <w:rPr>
                <w:color w:val="000000"/>
                <w:sz w:val="22"/>
                <w:szCs w:val="22"/>
              </w:rPr>
            </w:pPr>
            <w:r w:rsidRPr="00DB65BA">
              <w:rPr>
                <w:color w:val="000000"/>
                <w:sz w:val="22"/>
                <w:szCs w:val="22"/>
              </w:rPr>
              <w:t>Sungur, S</w:t>
            </w:r>
            <w:proofErr w:type="gramStart"/>
            <w:r w:rsidRPr="00DB65BA">
              <w:rPr>
                <w:color w:val="000000"/>
                <w:sz w:val="22"/>
                <w:szCs w:val="22"/>
              </w:rPr>
              <w:t>.,</w:t>
            </w:r>
            <w:proofErr w:type="gramEnd"/>
            <w:r w:rsidRPr="00DB65BA">
              <w:rPr>
                <w:color w:val="000000"/>
                <w:sz w:val="22"/>
                <w:szCs w:val="22"/>
              </w:rPr>
              <w:t xml:space="preserve"> Biyokimya laboratuvarı uygulama kitabı, 2001 </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8</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KMY406</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KİMYASAL KİNETİK</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pStyle w:val="default"/>
              <w:spacing w:before="0" w:beforeAutospacing="0" w:after="0" w:afterAutospacing="0" w:line="360" w:lineRule="auto"/>
              <w:jc w:val="both"/>
              <w:rPr>
                <w:color w:val="000000"/>
                <w:sz w:val="22"/>
                <w:szCs w:val="22"/>
              </w:rPr>
            </w:pPr>
            <w:r w:rsidRPr="00DB65BA">
              <w:rPr>
                <w:color w:val="000000"/>
                <w:sz w:val="22"/>
                <w:szCs w:val="22"/>
              </w:rPr>
              <w:t>Reaksiyon hızları, reaksiyon derecelerinin belirlenmesi, aktivasyon enerjisi, reaksiyon mekanizmaları, gaz fazı reaksiyonları</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19"/>
              </w:numPr>
              <w:spacing w:line="360" w:lineRule="auto"/>
              <w:jc w:val="both"/>
              <w:rPr>
                <w:color w:val="000000"/>
                <w:sz w:val="22"/>
                <w:szCs w:val="22"/>
              </w:rPr>
            </w:pPr>
            <w:r w:rsidRPr="00DB65BA">
              <w:rPr>
                <w:color w:val="000000"/>
                <w:sz w:val="22"/>
                <w:szCs w:val="22"/>
              </w:rPr>
              <w:t>Saçak, M., Kimyasal Kinetik, Gazi Kitabevi, 2002</w:t>
            </w:r>
          </w:p>
          <w:p w:rsidR="003D7294" w:rsidRPr="00DB65BA" w:rsidRDefault="003D7294" w:rsidP="004A7981">
            <w:pPr>
              <w:pStyle w:val="default"/>
              <w:numPr>
                <w:ilvl w:val="0"/>
                <w:numId w:val="19"/>
              </w:numPr>
              <w:spacing w:line="360" w:lineRule="auto"/>
              <w:jc w:val="both"/>
              <w:rPr>
                <w:color w:val="000000"/>
                <w:sz w:val="22"/>
                <w:szCs w:val="22"/>
              </w:rPr>
            </w:pPr>
            <w:r w:rsidRPr="00DB65BA">
              <w:rPr>
                <w:color w:val="000000"/>
                <w:sz w:val="22"/>
                <w:szCs w:val="22"/>
              </w:rPr>
              <w:t>Sarıkaya, Y</w:t>
            </w:r>
            <w:proofErr w:type="gramStart"/>
            <w:r w:rsidRPr="00DB65BA">
              <w:rPr>
                <w:color w:val="000000"/>
                <w:sz w:val="22"/>
                <w:szCs w:val="22"/>
              </w:rPr>
              <w:t>.,</w:t>
            </w:r>
            <w:proofErr w:type="gramEnd"/>
            <w:r w:rsidRPr="00DB65BA">
              <w:rPr>
                <w:color w:val="000000"/>
                <w:sz w:val="22"/>
                <w:szCs w:val="22"/>
              </w:rPr>
              <w:t xml:space="preserve"> Fizikokimya, Gazi Kitabevi, 1997</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8</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KMY408</w:t>
            </w:r>
          </w:p>
        </w:tc>
        <w:tc>
          <w:tcPr>
            <w:tcW w:w="3960" w:type="dxa"/>
          </w:tcPr>
          <w:p w:rsidR="003D7294" w:rsidRPr="00DB65BA" w:rsidRDefault="003D7294" w:rsidP="004A7981">
            <w:pPr>
              <w:spacing w:line="360" w:lineRule="auto"/>
              <w:jc w:val="both"/>
              <w:rPr>
                <w:sz w:val="22"/>
                <w:szCs w:val="22"/>
              </w:rPr>
            </w:pPr>
            <w:r w:rsidRPr="00DB65BA">
              <w:rPr>
                <w:sz w:val="22"/>
                <w:szCs w:val="22"/>
              </w:rPr>
              <w:t>Zorunlu</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8</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FİZİKOKİMYA LAB.-II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b/>
                <w:color w:val="000000"/>
                <w:sz w:val="22"/>
                <w:szCs w:val="22"/>
                <w:u w:val="single"/>
                <w:lang w:val="tr-TR"/>
              </w:rPr>
            </w:pPr>
            <w:r w:rsidRPr="00DB65BA">
              <w:rPr>
                <w:color w:val="000000"/>
                <w:sz w:val="22"/>
                <w:szCs w:val="22"/>
              </w:rPr>
              <w:lastRenderedPageBreak/>
              <w:t xml:space="preserve">Kimyasal kinetik, kompleks oluşum sabitinin ölçülmesi, halojen değişim reaksiyonunun kinetiği, bir reaksiyon kinetiğinin spektrometrik yöntemle incelenmesi, elektrolitik çözeltilerin termodinamiği ve iletkenlik, aktiflik katsayısının bulunması, iletkenliğe sıcaklık ve derişimin etkisi, iyonik denge, denge sabitinin bulunması, elektrokimyasal piller, galvanik hücre geriliminin ölçümü, elektrokimyasal serilerin voltaik hücreler yardımıyla bulunması, nernst eşitliğinin eldesi, potansiyometrik titrasyon, elektroliz, suyun elektrolizi, faraday sabitinin bulunması. </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lastRenderedPageBreak/>
              <w:t>Ders Kitabı:</w:t>
            </w:r>
            <w:r w:rsidRPr="00DB65BA">
              <w:rPr>
                <w:sz w:val="22"/>
                <w:szCs w:val="22"/>
              </w:rPr>
              <w:t xml:space="preserve"> </w:t>
            </w:r>
          </w:p>
          <w:p w:rsidR="003D7294" w:rsidRPr="00DB65BA" w:rsidRDefault="003D7294" w:rsidP="004A7981">
            <w:pPr>
              <w:numPr>
                <w:ilvl w:val="0"/>
                <w:numId w:val="20"/>
              </w:numPr>
              <w:spacing w:line="360" w:lineRule="auto"/>
              <w:jc w:val="both"/>
              <w:rPr>
                <w:color w:val="000000"/>
                <w:sz w:val="22"/>
                <w:szCs w:val="22"/>
                <w:lang w:val="tr-TR"/>
              </w:rPr>
            </w:pPr>
            <w:r w:rsidRPr="00DB65BA">
              <w:rPr>
                <w:color w:val="000000"/>
                <w:sz w:val="22"/>
                <w:szCs w:val="22"/>
                <w:lang w:val="tr-TR"/>
              </w:rPr>
              <w:t>Sarikaya, Y</w:t>
            </w:r>
            <w:proofErr w:type="gramStart"/>
            <w:r w:rsidRPr="00DB65BA">
              <w:rPr>
                <w:color w:val="000000"/>
                <w:sz w:val="22"/>
                <w:szCs w:val="22"/>
                <w:lang w:val="tr-TR"/>
              </w:rPr>
              <w:t>.,</w:t>
            </w:r>
            <w:proofErr w:type="gramEnd"/>
            <w:r w:rsidRPr="00DB65BA">
              <w:rPr>
                <w:color w:val="000000"/>
                <w:sz w:val="22"/>
                <w:szCs w:val="22"/>
                <w:lang w:val="tr-TR"/>
              </w:rPr>
              <w:t xml:space="preserve"> Fizikokimya Problem Çözümleri, Gazi Kitabevi, Ankara, 2002</w:t>
            </w:r>
          </w:p>
          <w:p w:rsidR="003D7294" w:rsidRPr="00DB65BA" w:rsidRDefault="003D7294" w:rsidP="004A7981">
            <w:pPr>
              <w:pStyle w:val="default"/>
              <w:numPr>
                <w:ilvl w:val="0"/>
                <w:numId w:val="20"/>
              </w:numPr>
              <w:spacing w:line="360" w:lineRule="auto"/>
              <w:jc w:val="both"/>
              <w:rPr>
                <w:color w:val="000000"/>
                <w:sz w:val="22"/>
                <w:szCs w:val="22"/>
              </w:rPr>
            </w:pPr>
            <w:r w:rsidRPr="00DB65BA">
              <w:rPr>
                <w:color w:val="000000"/>
                <w:sz w:val="22"/>
                <w:szCs w:val="22"/>
              </w:rPr>
              <w:t>Gurses, A</w:t>
            </w:r>
            <w:proofErr w:type="gramStart"/>
            <w:r w:rsidRPr="00DB65BA">
              <w:rPr>
                <w:color w:val="000000"/>
                <w:sz w:val="22"/>
                <w:szCs w:val="22"/>
              </w:rPr>
              <w:t>.,</w:t>
            </w:r>
            <w:proofErr w:type="gramEnd"/>
            <w:r w:rsidRPr="00DB65BA">
              <w:rPr>
                <w:color w:val="000000"/>
                <w:sz w:val="22"/>
                <w:szCs w:val="22"/>
              </w:rPr>
              <w:t xml:space="preserve"> Bayrakçeken S., Deneysel Fizikokimya, Erzurum Üniversitesi Yayınları</w:t>
            </w:r>
          </w:p>
          <w:p w:rsidR="003D7294" w:rsidRPr="00DB65BA" w:rsidRDefault="003D7294" w:rsidP="004A7981">
            <w:pPr>
              <w:numPr>
                <w:ilvl w:val="0"/>
                <w:numId w:val="20"/>
              </w:numPr>
              <w:spacing w:line="360" w:lineRule="auto"/>
              <w:jc w:val="both"/>
              <w:rPr>
                <w:b/>
                <w:bCs/>
                <w:color w:val="000000"/>
                <w:sz w:val="22"/>
                <w:szCs w:val="22"/>
                <w:lang w:val="tr-TR"/>
              </w:rPr>
            </w:pPr>
            <w:r w:rsidRPr="00DB65BA">
              <w:rPr>
                <w:color w:val="000000"/>
                <w:sz w:val="22"/>
                <w:szCs w:val="22"/>
                <w:lang w:val="tr-TR"/>
              </w:rPr>
              <w:t>Arthur, M. H</w:t>
            </w:r>
            <w:proofErr w:type="gramStart"/>
            <w:r w:rsidRPr="00DB65BA">
              <w:rPr>
                <w:color w:val="000000"/>
                <w:sz w:val="22"/>
                <w:szCs w:val="22"/>
                <w:lang w:val="tr-TR"/>
              </w:rPr>
              <w:t>.,</w:t>
            </w:r>
            <w:proofErr w:type="gramEnd"/>
            <w:r w:rsidRPr="00DB65BA">
              <w:rPr>
                <w:color w:val="000000"/>
                <w:sz w:val="22"/>
                <w:szCs w:val="22"/>
                <w:lang w:val="tr-TR"/>
              </w:rPr>
              <w:t xml:space="preserve"> Experimental Physical Chemistry: A Laboratory Textbook, Prentice Hall</w:t>
            </w: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8</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KMY408</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MESLEKİ İNGİLİZCE-II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color w:val="000000"/>
                <w:sz w:val="22"/>
                <w:szCs w:val="22"/>
                <w:lang w:val="tr-TR"/>
              </w:rPr>
            </w:pPr>
            <w:r w:rsidRPr="00DB65BA">
              <w:rPr>
                <w:color w:val="000000"/>
                <w:sz w:val="22"/>
                <w:szCs w:val="22"/>
                <w:lang w:val="tr-TR"/>
              </w:rPr>
              <w:t xml:space="preserve">Dil becerileri kontrol listesi, Nasıl yapılır? </w:t>
            </w:r>
            <w:proofErr w:type="gramStart"/>
            <w:r w:rsidRPr="00DB65BA">
              <w:rPr>
                <w:color w:val="000000"/>
                <w:sz w:val="22"/>
                <w:szCs w:val="22"/>
                <w:lang w:val="tr-TR"/>
              </w:rPr>
              <w:t>seminer</w:t>
            </w:r>
            <w:proofErr w:type="gramEnd"/>
            <w:r w:rsidRPr="00DB65BA">
              <w:rPr>
                <w:color w:val="000000"/>
                <w:sz w:val="22"/>
                <w:szCs w:val="22"/>
                <w:lang w:val="tr-TR"/>
              </w:rPr>
              <w:t>, Seminer raporu nasıl oluşturulur, Örnek bir, seminer raporu, seminer raporu nasıl yazılır bölümleri, Bir sonuç bölümünün temel unsurları, Doğru bir Hazırlanan Grafik ve Tablo, Sonuçların Açıklaması, Nasıl Yapılır?</w:t>
            </w:r>
          </w:p>
          <w:p w:rsidR="003D7294" w:rsidRPr="00DB65BA" w:rsidRDefault="003D7294" w:rsidP="004A7981">
            <w:pPr>
              <w:spacing w:line="360" w:lineRule="auto"/>
              <w:jc w:val="both"/>
              <w:rPr>
                <w:color w:val="000000"/>
                <w:sz w:val="22"/>
                <w:szCs w:val="22"/>
                <w:lang w:val="tr-TR"/>
              </w:rPr>
            </w:pPr>
            <w:r w:rsidRPr="00DB65BA">
              <w:rPr>
                <w:color w:val="000000"/>
                <w:sz w:val="22"/>
                <w:szCs w:val="22"/>
                <w:lang w:val="tr-TR"/>
              </w:rPr>
              <w:t xml:space="preserve">Alıntılar ve Referanslar </w:t>
            </w:r>
            <w:proofErr w:type="gramStart"/>
            <w:r w:rsidRPr="00DB65BA">
              <w:rPr>
                <w:color w:val="000000"/>
                <w:sz w:val="22"/>
                <w:szCs w:val="22"/>
                <w:lang w:val="tr-TR"/>
              </w:rPr>
              <w:t>yazın , İyi</w:t>
            </w:r>
            <w:proofErr w:type="gramEnd"/>
            <w:r w:rsidRPr="00DB65BA">
              <w:rPr>
                <w:color w:val="000000"/>
                <w:sz w:val="22"/>
                <w:szCs w:val="22"/>
                <w:lang w:val="tr-TR"/>
              </w:rPr>
              <w:t xml:space="preserve"> bir yazı nasıl yazılır laboratuvar raporu, Laboratuvar raporları yazma yönergeleri, İngilizce'den Türkçe'ye çeviriler, Türkçe'den çevirilerİngilizce'ye, Sözlü sunum</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spacing w:line="360" w:lineRule="auto"/>
              <w:jc w:val="both"/>
              <w:rPr>
                <w:b/>
                <w:bCs/>
                <w:color w:val="000000"/>
                <w:sz w:val="22"/>
                <w:szCs w:val="22"/>
                <w:lang w:val="tr-TR"/>
              </w:rPr>
            </w:pPr>
          </w:p>
        </w:tc>
      </w:tr>
    </w:tbl>
    <w:p w:rsidR="003D7294" w:rsidRPr="00DB65BA" w:rsidRDefault="003D7294" w:rsidP="003D7294">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1254"/>
        <w:gridCol w:w="3863"/>
        <w:gridCol w:w="1070"/>
        <w:gridCol w:w="1524"/>
      </w:tblGrid>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Yarıyıl</w:t>
            </w:r>
          </w:p>
        </w:tc>
        <w:tc>
          <w:tcPr>
            <w:tcW w:w="1260" w:type="dxa"/>
          </w:tcPr>
          <w:p w:rsidR="003D7294" w:rsidRPr="00DB65BA" w:rsidRDefault="003D7294" w:rsidP="004A7981">
            <w:pPr>
              <w:spacing w:line="360" w:lineRule="auto"/>
              <w:jc w:val="both"/>
              <w:rPr>
                <w:b/>
                <w:sz w:val="22"/>
                <w:szCs w:val="22"/>
              </w:rPr>
            </w:pPr>
            <w:r w:rsidRPr="00DB65BA">
              <w:rPr>
                <w:b/>
                <w:sz w:val="22"/>
                <w:szCs w:val="22"/>
              </w:rPr>
              <w:t>8</w:t>
            </w:r>
          </w:p>
        </w:tc>
        <w:tc>
          <w:tcPr>
            <w:tcW w:w="3960" w:type="dxa"/>
            <w:shd w:val="clear" w:color="auto" w:fill="D9D9D9"/>
          </w:tcPr>
          <w:p w:rsidR="003D7294" w:rsidRPr="00DB65BA" w:rsidRDefault="003D7294" w:rsidP="004A7981">
            <w:pPr>
              <w:spacing w:line="360" w:lineRule="auto"/>
              <w:jc w:val="both"/>
              <w:rPr>
                <w:b/>
                <w:sz w:val="22"/>
                <w:szCs w:val="22"/>
              </w:rPr>
            </w:pPr>
            <w:r w:rsidRPr="00DB65BA">
              <w:rPr>
                <w:b/>
                <w:sz w:val="22"/>
                <w:szCs w:val="22"/>
              </w:rPr>
              <w:t>Tipi</w:t>
            </w:r>
          </w:p>
        </w:tc>
        <w:tc>
          <w:tcPr>
            <w:tcW w:w="1080" w:type="dxa"/>
            <w:shd w:val="clear" w:color="auto" w:fill="D9D9D9"/>
          </w:tcPr>
          <w:p w:rsidR="003D7294" w:rsidRPr="00DB65BA" w:rsidRDefault="003D7294" w:rsidP="004A7981">
            <w:pPr>
              <w:spacing w:line="360" w:lineRule="auto"/>
              <w:jc w:val="both"/>
              <w:rPr>
                <w:b/>
                <w:sz w:val="22"/>
                <w:szCs w:val="22"/>
              </w:rPr>
            </w:pPr>
            <w:r w:rsidRPr="00DB65BA">
              <w:rPr>
                <w:b/>
                <w:sz w:val="22"/>
                <w:szCs w:val="22"/>
              </w:rPr>
              <w:t>Kredi</w:t>
            </w:r>
          </w:p>
        </w:tc>
        <w:tc>
          <w:tcPr>
            <w:tcW w:w="1544" w:type="dxa"/>
            <w:shd w:val="clear" w:color="auto" w:fill="D9D9D9"/>
          </w:tcPr>
          <w:p w:rsidR="003D7294" w:rsidRPr="00DB65BA" w:rsidRDefault="003D7294" w:rsidP="004A7981">
            <w:pPr>
              <w:spacing w:line="360" w:lineRule="auto"/>
              <w:jc w:val="both"/>
              <w:rPr>
                <w:b/>
                <w:sz w:val="22"/>
                <w:szCs w:val="22"/>
              </w:rPr>
            </w:pPr>
            <w:r w:rsidRPr="00DB65BA">
              <w:rPr>
                <w:b/>
                <w:sz w:val="22"/>
                <w:szCs w:val="22"/>
              </w:rPr>
              <w:t>AKTS Kredisi</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Kodu</w:t>
            </w:r>
          </w:p>
        </w:tc>
        <w:tc>
          <w:tcPr>
            <w:tcW w:w="1260" w:type="dxa"/>
          </w:tcPr>
          <w:p w:rsidR="003D7294" w:rsidRPr="00DB65BA" w:rsidRDefault="003D7294" w:rsidP="004A7981">
            <w:pPr>
              <w:spacing w:line="360" w:lineRule="auto"/>
              <w:jc w:val="both"/>
              <w:rPr>
                <w:sz w:val="22"/>
                <w:szCs w:val="22"/>
              </w:rPr>
            </w:pPr>
            <w:r w:rsidRPr="00DB65BA">
              <w:rPr>
                <w:sz w:val="22"/>
                <w:szCs w:val="22"/>
              </w:rPr>
              <w:t>KMY408</w:t>
            </w:r>
          </w:p>
        </w:tc>
        <w:tc>
          <w:tcPr>
            <w:tcW w:w="3960" w:type="dxa"/>
          </w:tcPr>
          <w:p w:rsidR="003D7294" w:rsidRPr="00DB65BA" w:rsidRDefault="003D7294" w:rsidP="004A7981">
            <w:pPr>
              <w:spacing w:line="360" w:lineRule="auto"/>
              <w:jc w:val="both"/>
              <w:rPr>
                <w:sz w:val="22"/>
                <w:szCs w:val="22"/>
              </w:rPr>
            </w:pPr>
            <w:r w:rsidRPr="00DB65BA">
              <w:rPr>
                <w:sz w:val="22"/>
                <w:szCs w:val="22"/>
              </w:rPr>
              <w:t>Seçmeli</w:t>
            </w:r>
          </w:p>
        </w:tc>
        <w:tc>
          <w:tcPr>
            <w:tcW w:w="1080" w:type="dxa"/>
          </w:tcPr>
          <w:p w:rsidR="003D7294" w:rsidRPr="00DB65BA" w:rsidRDefault="003D7294" w:rsidP="004A7981">
            <w:pPr>
              <w:spacing w:line="360" w:lineRule="auto"/>
              <w:jc w:val="both"/>
              <w:rPr>
                <w:sz w:val="22"/>
                <w:szCs w:val="22"/>
              </w:rPr>
            </w:pPr>
            <w:r w:rsidRPr="00DB65BA">
              <w:rPr>
                <w:sz w:val="22"/>
                <w:szCs w:val="22"/>
              </w:rPr>
              <w:t>2</w:t>
            </w:r>
          </w:p>
        </w:tc>
        <w:tc>
          <w:tcPr>
            <w:tcW w:w="1544" w:type="dxa"/>
          </w:tcPr>
          <w:p w:rsidR="003D7294" w:rsidRPr="00DB65BA" w:rsidRDefault="003D7294" w:rsidP="004A7981">
            <w:pPr>
              <w:spacing w:line="360" w:lineRule="auto"/>
              <w:jc w:val="both"/>
              <w:rPr>
                <w:sz w:val="22"/>
                <w:szCs w:val="22"/>
              </w:rPr>
            </w:pPr>
            <w:r w:rsidRPr="00DB65BA">
              <w:rPr>
                <w:sz w:val="22"/>
                <w:szCs w:val="22"/>
              </w:rPr>
              <w:t>2</w:t>
            </w:r>
          </w:p>
        </w:tc>
      </w:tr>
      <w:tr w:rsidR="003D7294" w:rsidRPr="00DB65BA" w:rsidTr="004A7981">
        <w:tc>
          <w:tcPr>
            <w:tcW w:w="1368" w:type="dxa"/>
            <w:shd w:val="clear" w:color="auto" w:fill="D9D9D9"/>
          </w:tcPr>
          <w:p w:rsidR="003D7294" w:rsidRPr="00DB65BA" w:rsidRDefault="003D7294" w:rsidP="004A7981">
            <w:pPr>
              <w:spacing w:line="360" w:lineRule="auto"/>
              <w:jc w:val="both"/>
              <w:rPr>
                <w:b/>
                <w:sz w:val="22"/>
                <w:szCs w:val="22"/>
              </w:rPr>
            </w:pPr>
            <w:r w:rsidRPr="00DB65BA">
              <w:rPr>
                <w:b/>
                <w:sz w:val="22"/>
                <w:szCs w:val="22"/>
              </w:rPr>
              <w:t>Ders Adı</w:t>
            </w:r>
          </w:p>
        </w:tc>
        <w:tc>
          <w:tcPr>
            <w:tcW w:w="7844" w:type="dxa"/>
            <w:gridSpan w:val="4"/>
          </w:tcPr>
          <w:p w:rsidR="003D7294" w:rsidRPr="00DB65BA" w:rsidRDefault="003D7294" w:rsidP="004A7981">
            <w:pPr>
              <w:spacing w:line="360" w:lineRule="auto"/>
              <w:jc w:val="both"/>
              <w:rPr>
                <w:sz w:val="22"/>
                <w:szCs w:val="22"/>
              </w:rPr>
            </w:pPr>
            <w:r w:rsidRPr="00DB65BA">
              <w:rPr>
                <w:sz w:val="22"/>
                <w:szCs w:val="22"/>
              </w:rPr>
              <w:t>SINAİ KİMYA-II</w:t>
            </w:r>
          </w:p>
        </w:tc>
      </w:tr>
      <w:tr w:rsidR="003D7294" w:rsidRPr="00DB65BA" w:rsidTr="004A7981">
        <w:tc>
          <w:tcPr>
            <w:tcW w:w="9212" w:type="dxa"/>
            <w:gridSpan w:val="5"/>
          </w:tcPr>
          <w:p w:rsidR="003D7294" w:rsidRPr="00DB65BA" w:rsidRDefault="003D7294" w:rsidP="004A7981">
            <w:pPr>
              <w:spacing w:line="360" w:lineRule="auto"/>
              <w:jc w:val="both"/>
              <w:rPr>
                <w:b/>
                <w:color w:val="000000"/>
                <w:sz w:val="22"/>
                <w:szCs w:val="22"/>
                <w:u w:val="single"/>
                <w:lang w:val="tr-TR"/>
              </w:rPr>
            </w:pPr>
            <w:r w:rsidRPr="00DB65BA">
              <w:rPr>
                <w:b/>
                <w:color w:val="000000"/>
                <w:sz w:val="22"/>
                <w:szCs w:val="22"/>
                <w:u w:val="single"/>
                <w:lang w:val="tr-TR"/>
              </w:rPr>
              <w:t>İçerik:</w:t>
            </w:r>
          </w:p>
          <w:p w:rsidR="003D7294" w:rsidRPr="00DB65BA" w:rsidRDefault="003D7294" w:rsidP="004A7981">
            <w:pPr>
              <w:spacing w:line="360" w:lineRule="auto"/>
              <w:jc w:val="both"/>
              <w:rPr>
                <w:color w:val="000000"/>
                <w:sz w:val="22"/>
                <w:szCs w:val="22"/>
                <w:lang w:val="tr-TR"/>
              </w:rPr>
            </w:pPr>
            <w:r w:rsidRPr="00DB65BA">
              <w:rPr>
                <w:color w:val="000000"/>
                <w:sz w:val="22"/>
                <w:szCs w:val="22"/>
                <w:lang w:val="tr-TR"/>
              </w:rPr>
              <w:t>Koku, tat (</w:t>
            </w:r>
            <w:proofErr w:type="gramStart"/>
            <w:r w:rsidRPr="00DB65BA">
              <w:rPr>
                <w:color w:val="000000"/>
                <w:sz w:val="22"/>
                <w:szCs w:val="22"/>
                <w:lang w:val="tr-TR"/>
              </w:rPr>
              <w:t>aroma</w:t>
            </w:r>
            <w:proofErr w:type="gramEnd"/>
            <w:r w:rsidRPr="00DB65BA">
              <w:rPr>
                <w:color w:val="000000"/>
                <w:sz w:val="22"/>
                <w:szCs w:val="22"/>
                <w:lang w:val="tr-TR"/>
              </w:rPr>
              <w:t>) veren maddeler, kozmetik ve gıda katkıları, Sabun ve Deterjan Endüstrisi, Yüzey Kaplama Endüstrileri, Şeker ve Nişasta Endüstrileri, Fermentasyon Endüstisi, Lastik ve Kauçuk Endüstirileri, Boyalar</w:t>
            </w:r>
          </w:p>
        </w:tc>
      </w:tr>
      <w:tr w:rsidR="003D7294" w:rsidRPr="00DB65BA" w:rsidTr="004A7981">
        <w:tc>
          <w:tcPr>
            <w:tcW w:w="9212" w:type="dxa"/>
            <w:gridSpan w:val="5"/>
          </w:tcPr>
          <w:p w:rsidR="003D7294" w:rsidRPr="00DB65BA" w:rsidRDefault="003D7294" w:rsidP="004A7981">
            <w:pPr>
              <w:spacing w:line="360" w:lineRule="auto"/>
              <w:jc w:val="both"/>
              <w:rPr>
                <w:sz w:val="22"/>
                <w:szCs w:val="22"/>
              </w:rPr>
            </w:pPr>
            <w:r w:rsidRPr="00DB65BA">
              <w:rPr>
                <w:b/>
                <w:sz w:val="22"/>
                <w:szCs w:val="22"/>
                <w:u w:val="single"/>
              </w:rPr>
              <w:t>Ders Kitabı:</w:t>
            </w:r>
            <w:r w:rsidRPr="00DB65BA">
              <w:rPr>
                <w:sz w:val="22"/>
                <w:szCs w:val="22"/>
              </w:rPr>
              <w:t xml:space="preserve"> </w:t>
            </w:r>
          </w:p>
          <w:p w:rsidR="003D7294" w:rsidRPr="00DB65BA" w:rsidRDefault="003D7294" w:rsidP="004A7981">
            <w:pPr>
              <w:numPr>
                <w:ilvl w:val="0"/>
                <w:numId w:val="21"/>
              </w:numPr>
              <w:spacing w:line="360" w:lineRule="auto"/>
              <w:jc w:val="both"/>
              <w:rPr>
                <w:bCs/>
                <w:color w:val="000000"/>
                <w:sz w:val="22"/>
                <w:szCs w:val="22"/>
                <w:lang w:val="tr-TR"/>
              </w:rPr>
            </w:pPr>
            <w:r w:rsidRPr="00DB65BA">
              <w:rPr>
                <w:bCs/>
                <w:color w:val="000000"/>
                <w:sz w:val="22"/>
                <w:szCs w:val="22"/>
                <w:lang w:val="tr-TR"/>
              </w:rPr>
              <w:t>Sınai Kimya II - İ.T.Ü. Ders Notları Kimya Fakültesi Sınai Kimya Kürsüsü 1972-1973</w:t>
            </w:r>
          </w:p>
        </w:tc>
      </w:tr>
    </w:tbl>
    <w:p w:rsidR="003D7294" w:rsidRDefault="003D7294" w:rsidP="003D7294">
      <w:pPr>
        <w:spacing w:line="360" w:lineRule="auto"/>
        <w:jc w:val="both"/>
        <w:rPr>
          <w:b/>
          <w:sz w:val="22"/>
          <w:szCs w:val="22"/>
        </w:rPr>
      </w:pPr>
    </w:p>
    <w:p w:rsidR="00484911" w:rsidRDefault="00484911">
      <w:bookmarkStart w:id="0" w:name="_GoBack"/>
      <w:bookmarkEnd w:id="0"/>
    </w:p>
    <w:sectPr w:rsidR="004849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Lato">
    <w:altName w:val="Times New Roman"/>
    <w:charset w:val="00"/>
    <w:family w:val="auto"/>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3C89"/>
    <w:multiLevelType w:val="hybridMultilevel"/>
    <w:tmpl w:val="7332CA0E"/>
    <w:lvl w:ilvl="0" w:tplc="FADC7FF6">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44F771C"/>
    <w:multiLevelType w:val="hybridMultilevel"/>
    <w:tmpl w:val="9A10DD6C"/>
    <w:lvl w:ilvl="0" w:tplc="2BB421FA">
      <w:start w:val="1"/>
      <w:numFmt w:val="decimal"/>
      <w:lvlText w:val="%1."/>
      <w:lvlJc w:val="left"/>
      <w:pPr>
        <w:tabs>
          <w:tab w:val="num" w:pos="1800"/>
        </w:tabs>
        <w:ind w:left="1800" w:hanging="360"/>
      </w:pPr>
      <w:rPr>
        <w:rFonts w:hint="default"/>
        <w:b/>
        <w:color w:val="231F2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050A0CB4"/>
    <w:multiLevelType w:val="hybridMultilevel"/>
    <w:tmpl w:val="222A2B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F1017BF"/>
    <w:multiLevelType w:val="hybridMultilevel"/>
    <w:tmpl w:val="39E44856"/>
    <w:lvl w:ilvl="0" w:tplc="7098D7C0">
      <w:start w:val="1"/>
      <w:numFmt w:val="decimal"/>
      <w:lvlText w:val="%1."/>
      <w:lvlJc w:val="left"/>
      <w:pPr>
        <w:ind w:left="941" w:hanging="360"/>
      </w:pPr>
      <w:rPr>
        <w:rFonts w:ascii="Arial" w:eastAsia="Arial" w:hAnsi="Arial" w:cs="Arial" w:hint="default"/>
        <w:b/>
        <w:bCs/>
        <w:spacing w:val="-1"/>
        <w:w w:val="99"/>
        <w:sz w:val="20"/>
        <w:szCs w:val="20"/>
        <w:lang w:val="tr-TR" w:eastAsia="en-US" w:bidi="ar-SA"/>
      </w:rPr>
    </w:lvl>
    <w:lvl w:ilvl="1" w:tplc="6A5E0624">
      <w:numFmt w:val="bullet"/>
      <w:lvlText w:val="•"/>
      <w:lvlJc w:val="left"/>
      <w:pPr>
        <w:ind w:left="1844" w:hanging="360"/>
      </w:pPr>
      <w:rPr>
        <w:rFonts w:hint="default"/>
        <w:lang w:val="tr-TR" w:eastAsia="en-US" w:bidi="ar-SA"/>
      </w:rPr>
    </w:lvl>
    <w:lvl w:ilvl="2" w:tplc="ECEA7920">
      <w:numFmt w:val="bullet"/>
      <w:lvlText w:val="•"/>
      <w:lvlJc w:val="left"/>
      <w:pPr>
        <w:ind w:left="2748" w:hanging="360"/>
      </w:pPr>
      <w:rPr>
        <w:rFonts w:hint="default"/>
        <w:lang w:val="tr-TR" w:eastAsia="en-US" w:bidi="ar-SA"/>
      </w:rPr>
    </w:lvl>
    <w:lvl w:ilvl="3" w:tplc="60A044CA">
      <w:numFmt w:val="bullet"/>
      <w:lvlText w:val="•"/>
      <w:lvlJc w:val="left"/>
      <w:pPr>
        <w:ind w:left="3652" w:hanging="360"/>
      </w:pPr>
      <w:rPr>
        <w:rFonts w:hint="default"/>
        <w:lang w:val="tr-TR" w:eastAsia="en-US" w:bidi="ar-SA"/>
      </w:rPr>
    </w:lvl>
    <w:lvl w:ilvl="4" w:tplc="811817A4">
      <w:numFmt w:val="bullet"/>
      <w:lvlText w:val="•"/>
      <w:lvlJc w:val="left"/>
      <w:pPr>
        <w:ind w:left="4556" w:hanging="360"/>
      </w:pPr>
      <w:rPr>
        <w:rFonts w:hint="default"/>
        <w:lang w:val="tr-TR" w:eastAsia="en-US" w:bidi="ar-SA"/>
      </w:rPr>
    </w:lvl>
    <w:lvl w:ilvl="5" w:tplc="59A21208">
      <w:numFmt w:val="bullet"/>
      <w:lvlText w:val="•"/>
      <w:lvlJc w:val="left"/>
      <w:pPr>
        <w:ind w:left="5460" w:hanging="360"/>
      </w:pPr>
      <w:rPr>
        <w:rFonts w:hint="default"/>
        <w:lang w:val="tr-TR" w:eastAsia="en-US" w:bidi="ar-SA"/>
      </w:rPr>
    </w:lvl>
    <w:lvl w:ilvl="6" w:tplc="0FC8ECB2">
      <w:numFmt w:val="bullet"/>
      <w:lvlText w:val="•"/>
      <w:lvlJc w:val="left"/>
      <w:pPr>
        <w:ind w:left="6364" w:hanging="360"/>
      </w:pPr>
      <w:rPr>
        <w:rFonts w:hint="default"/>
        <w:lang w:val="tr-TR" w:eastAsia="en-US" w:bidi="ar-SA"/>
      </w:rPr>
    </w:lvl>
    <w:lvl w:ilvl="7" w:tplc="2BA26E2E">
      <w:numFmt w:val="bullet"/>
      <w:lvlText w:val="•"/>
      <w:lvlJc w:val="left"/>
      <w:pPr>
        <w:ind w:left="7268" w:hanging="360"/>
      </w:pPr>
      <w:rPr>
        <w:rFonts w:hint="default"/>
        <w:lang w:val="tr-TR" w:eastAsia="en-US" w:bidi="ar-SA"/>
      </w:rPr>
    </w:lvl>
    <w:lvl w:ilvl="8" w:tplc="5164F0B2">
      <w:numFmt w:val="bullet"/>
      <w:lvlText w:val="•"/>
      <w:lvlJc w:val="left"/>
      <w:pPr>
        <w:ind w:left="8172" w:hanging="360"/>
      </w:pPr>
      <w:rPr>
        <w:rFonts w:hint="default"/>
        <w:lang w:val="tr-TR" w:eastAsia="en-US" w:bidi="ar-SA"/>
      </w:rPr>
    </w:lvl>
  </w:abstractNum>
  <w:abstractNum w:abstractNumId="4" w15:restartNumberingAfterBreak="0">
    <w:nsid w:val="15AA4FDA"/>
    <w:multiLevelType w:val="hybridMultilevel"/>
    <w:tmpl w:val="ADAADC14"/>
    <w:lvl w:ilvl="0" w:tplc="9E3C038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C1038A2"/>
    <w:multiLevelType w:val="hybridMultilevel"/>
    <w:tmpl w:val="8C589AE2"/>
    <w:lvl w:ilvl="0" w:tplc="5B60DE3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CC451D6"/>
    <w:multiLevelType w:val="hybridMultilevel"/>
    <w:tmpl w:val="283C12DE"/>
    <w:lvl w:ilvl="0" w:tplc="10BA2414">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E512F2A"/>
    <w:multiLevelType w:val="hybridMultilevel"/>
    <w:tmpl w:val="E0DAADBE"/>
    <w:lvl w:ilvl="0" w:tplc="C636BC40">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0581188"/>
    <w:multiLevelType w:val="hybridMultilevel"/>
    <w:tmpl w:val="F334921E"/>
    <w:lvl w:ilvl="0" w:tplc="18A8495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2C05E7F"/>
    <w:multiLevelType w:val="hybridMultilevel"/>
    <w:tmpl w:val="20E8D570"/>
    <w:lvl w:ilvl="0" w:tplc="D162201A">
      <w:start w:val="1"/>
      <w:numFmt w:val="decimal"/>
      <w:lvlText w:val="%1."/>
      <w:lvlJc w:val="left"/>
      <w:pPr>
        <w:tabs>
          <w:tab w:val="num" w:pos="1740"/>
        </w:tabs>
        <w:ind w:left="1740" w:hanging="360"/>
      </w:pPr>
      <w:rPr>
        <w:rFonts w:hint="default"/>
        <w:b/>
        <w:color w:val="231F20"/>
      </w:rPr>
    </w:lvl>
    <w:lvl w:ilvl="1" w:tplc="041F0019" w:tentative="1">
      <w:start w:val="1"/>
      <w:numFmt w:val="lowerLetter"/>
      <w:lvlText w:val="%2."/>
      <w:lvlJc w:val="left"/>
      <w:pPr>
        <w:ind w:left="1740" w:hanging="360"/>
      </w:pPr>
    </w:lvl>
    <w:lvl w:ilvl="2" w:tplc="041F001B" w:tentative="1">
      <w:start w:val="1"/>
      <w:numFmt w:val="lowerRoman"/>
      <w:lvlText w:val="%3."/>
      <w:lvlJc w:val="right"/>
      <w:pPr>
        <w:ind w:left="2460" w:hanging="180"/>
      </w:pPr>
    </w:lvl>
    <w:lvl w:ilvl="3" w:tplc="041F000F" w:tentative="1">
      <w:start w:val="1"/>
      <w:numFmt w:val="decimal"/>
      <w:lvlText w:val="%4."/>
      <w:lvlJc w:val="left"/>
      <w:pPr>
        <w:ind w:left="3180" w:hanging="360"/>
      </w:pPr>
    </w:lvl>
    <w:lvl w:ilvl="4" w:tplc="041F0019" w:tentative="1">
      <w:start w:val="1"/>
      <w:numFmt w:val="lowerLetter"/>
      <w:lvlText w:val="%5."/>
      <w:lvlJc w:val="left"/>
      <w:pPr>
        <w:ind w:left="3900" w:hanging="360"/>
      </w:pPr>
    </w:lvl>
    <w:lvl w:ilvl="5" w:tplc="041F001B" w:tentative="1">
      <w:start w:val="1"/>
      <w:numFmt w:val="lowerRoman"/>
      <w:lvlText w:val="%6."/>
      <w:lvlJc w:val="right"/>
      <w:pPr>
        <w:ind w:left="4620" w:hanging="180"/>
      </w:pPr>
    </w:lvl>
    <w:lvl w:ilvl="6" w:tplc="041F000F" w:tentative="1">
      <w:start w:val="1"/>
      <w:numFmt w:val="decimal"/>
      <w:lvlText w:val="%7."/>
      <w:lvlJc w:val="left"/>
      <w:pPr>
        <w:ind w:left="5340" w:hanging="360"/>
      </w:pPr>
    </w:lvl>
    <w:lvl w:ilvl="7" w:tplc="041F0019" w:tentative="1">
      <w:start w:val="1"/>
      <w:numFmt w:val="lowerLetter"/>
      <w:lvlText w:val="%8."/>
      <w:lvlJc w:val="left"/>
      <w:pPr>
        <w:ind w:left="6060" w:hanging="360"/>
      </w:pPr>
    </w:lvl>
    <w:lvl w:ilvl="8" w:tplc="041F001B" w:tentative="1">
      <w:start w:val="1"/>
      <w:numFmt w:val="lowerRoman"/>
      <w:lvlText w:val="%9."/>
      <w:lvlJc w:val="right"/>
      <w:pPr>
        <w:ind w:left="6780" w:hanging="180"/>
      </w:pPr>
    </w:lvl>
  </w:abstractNum>
  <w:abstractNum w:abstractNumId="10" w15:restartNumberingAfterBreak="0">
    <w:nsid w:val="24284BAF"/>
    <w:multiLevelType w:val="hybridMultilevel"/>
    <w:tmpl w:val="6BE21D52"/>
    <w:lvl w:ilvl="0" w:tplc="B31CC258">
      <w:start w:val="1"/>
      <w:numFmt w:val="decimal"/>
      <w:lvlText w:val="%1."/>
      <w:lvlJc w:val="left"/>
      <w:pPr>
        <w:tabs>
          <w:tab w:val="num" w:pos="1800"/>
        </w:tabs>
        <w:ind w:left="1800" w:hanging="360"/>
      </w:pPr>
      <w:rPr>
        <w:rFonts w:hint="default"/>
        <w:color w:val="231F2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243F478F"/>
    <w:multiLevelType w:val="hybridMultilevel"/>
    <w:tmpl w:val="08E6B6A0"/>
    <w:lvl w:ilvl="0" w:tplc="C6646A08">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4CC69AF"/>
    <w:multiLevelType w:val="hybridMultilevel"/>
    <w:tmpl w:val="B5982DA8"/>
    <w:lvl w:ilvl="0" w:tplc="D7927BE4">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26D750D8"/>
    <w:multiLevelType w:val="hybridMultilevel"/>
    <w:tmpl w:val="7AF23178"/>
    <w:lvl w:ilvl="0" w:tplc="5540F2AA">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tabs>
          <w:tab w:val="num" w:pos="2160"/>
        </w:tabs>
        <w:ind w:left="2160" w:hanging="360"/>
      </w:pPr>
    </w:lvl>
    <w:lvl w:ilvl="2" w:tplc="041F001B" w:tentative="1">
      <w:start w:val="1"/>
      <w:numFmt w:val="lowerRoman"/>
      <w:lvlText w:val="%3."/>
      <w:lvlJc w:val="right"/>
      <w:pPr>
        <w:tabs>
          <w:tab w:val="num" w:pos="2880"/>
        </w:tabs>
        <w:ind w:left="2880" w:hanging="180"/>
      </w:p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abstractNum w:abstractNumId="14" w15:restartNumberingAfterBreak="0">
    <w:nsid w:val="28130ACE"/>
    <w:multiLevelType w:val="multilevel"/>
    <w:tmpl w:val="84B48EB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5" w15:restartNumberingAfterBreak="0">
    <w:nsid w:val="28CD0877"/>
    <w:multiLevelType w:val="hybridMultilevel"/>
    <w:tmpl w:val="222A2B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A1766A3"/>
    <w:multiLevelType w:val="hybridMultilevel"/>
    <w:tmpl w:val="222A2B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84268C6"/>
    <w:multiLevelType w:val="hybridMultilevel"/>
    <w:tmpl w:val="9482D52A"/>
    <w:lvl w:ilvl="0" w:tplc="B31CC258">
      <w:start w:val="1"/>
      <w:numFmt w:val="decimal"/>
      <w:lvlText w:val="%1."/>
      <w:lvlJc w:val="left"/>
      <w:pPr>
        <w:tabs>
          <w:tab w:val="num" w:pos="1740"/>
        </w:tabs>
        <w:ind w:left="1740" w:hanging="360"/>
      </w:pPr>
      <w:rPr>
        <w:rFonts w:hint="default"/>
        <w:color w:val="231F20"/>
      </w:rPr>
    </w:lvl>
    <w:lvl w:ilvl="1" w:tplc="041F0019" w:tentative="1">
      <w:start w:val="1"/>
      <w:numFmt w:val="lowerLetter"/>
      <w:lvlText w:val="%2."/>
      <w:lvlJc w:val="left"/>
      <w:pPr>
        <w:ind w:left="1740" w:hanging="360"/>
      </w:pPr>
    </w:lvl>
    <w:lvl w:ilvl="2" w:tplc="041F001B" w:tentative="1">
      <w:start w:val="1"/>
      <w:numFmt w:val="lowerRoman"/>
      <w:lvlText w:val="%3."/>
      <w:lvlJc w:val="right"/>
      <w:pPr>
        <w:ind w:left="2460" w:hanging="180"/>
      </w:pPr>
    </w:lvl>
    <w:lvl w:ilvl="3" w:tplc="041F000F" w:tentative="1">
      <w:start w:val="1"/>
      <w:numFmt w:val="decimal"/>
      <w:lvlText w:val="%4."/>
      <w:lvlJc w:val="left"/>
      <w:pPr>
        <w:ind w:left="3180" w:hanging="360"/>
      </w:pPr>
    </w:lvl>
    <w:lvl w:ilvl="4" w:tplc="041F0019" w:tentative="1">
      <w:start w:val="1"/>
      <w:numFmt w:val="lowerLetter"/>
      <w:lvlText w:val="%5."/>
      <w:lvlJc w:val="left"/>
      <w:pPr>
        <w:ind w:left="3900" w:hanging="360"/>
      </w:pPr>
    </w:lvl>
    <w:lvl w:ilvl="5" w:tplc="041F001B" w:tentative="1">
      <w:start w:val="1"/>
      <w:numFmt w:val="lowerRoman"/>
      <w:lvlText w:val="%6."/>
      <w:lvlJc w:val="right"/>
      <w:pPr>
        <w:ind w:left="4620" w:hanging="180"/>
      </w:pPr>
    </w:lvl>
    <w:lvl w:ilvl="6" w:tplc="041F000F" w:tentative="1">
      <w:start w:val="1"/>
      <w:numFmt w:val="decimal"/>
      <w:lvlText w:val="%7."/>
      <w:lvlJc w:val="left"/>
      <w:pPr>
        <w:ind w:left="5340" w:hanging="360"/>
      </w:pPr>
    </w:lvl>
    <w:lvl w:ilvl="7" w:tplc="041F0019" w:tentative="1">
      <w:start w:val="1"/>
      <w:numFmt w:val="lowerLetter"/>
      <w:lvlText w:val="%8."/>
      <w:lvlJc w:val="left"/>
      <w:pPr>
        <w:ind w:left="6060" w:hanging="360"/>
      </w:pPr>
    </w:lvl>
    <w:lvl w:ilvl="8" w:tplc="041F001B" w:tentative="1">
      <w:start w:val="1"/>
      <w:numFmt w:val="lowerRoman"/>
      <w:lvlText w:val="%9."/>
      <w:lvlJc w:val="right"/>
      <w:pPr>
        <w:ind w:left="6780" w:hanging="180"/>
      </w:pPr>
    </w:lvl>
  </w:abstractNum>
  <w:abstractNum w:abstractNumId="18" w15:restartNumberingAfterBreak="0">
    <w:nsid w:val="3B3634AD"/>
    <w:multiLevelType w:val="hybridMultilevel"/>
    <w:tmpl w:val="FD8C6C12"/>
    <w:lvl w:ilvl="0" w:tplc="B31CC258">
      <w:start w:val="1"/>
      <w:numFmt w:val="decimal"/>
      <w:lvlText w:val="%1."/>
      <w:lvlJc w:val="left"/>
      <w:pPr>
        <w:tabs>
          <w:tab w:val="num" w:pos="1440"/>
        </w:tabs>
        <w:ind w:left="1440" w:hanging="360"/>
      </w:pPr>
      <w:rPr>
        <w:rFonts w:hint="default"/>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BE751CF"/>
    <w:multiLevelType w:val="hybridMultilevel"/>
    <w:tmpl w:val="AD146274"/>
    <w:lvl w:ilvl="0" w:tplc="5BECC27C">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EA74AD5"/>
    <w:multiLevelType w:val="hybridMultilevel"/>
    <w:tmpl w:val="311EB2A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F1C528C"/>
    <w:multiLevelType w:val="hybridMultilevel"/>
    <w:tmpl w:val="F2C61524"/>
    <w:lvl w:ilvl="0" w:tplc="4D0E6E22">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2D11ABE"/>
    <w:multiLevelType w:val="hybridMultilevel"/>
    <w:tmpl w:val="0D0CE1EE"/>
    <w:lvl w:ilvl="0" w:tplc="17B042B6">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4F77152"/>
    <w:multiLevelType w:val="hybridMultilevel"/>
    <w:tmpl w:val="473A1256"/>
    <w:lvl w:ilvl="0" w:tplc="B5308A58">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B3335E5"/>
    <w:multiLevelType w:val="hybridMultilevel"/>
    <w:tmpl w:val="8AC64C58"/>
    <w:lvl w:ilvl="0" w:tplc="3D30E48E">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E386D03"/>
    <w:multiLevelType w:val="hybridMultilevel"/>
    <w:tmpl w:val="DFC629AC"/>
    <w:lvl w:ilvl="0" w:tplc="15AE2B3E">
      <w:start w:val="1"/>
      <w:numFmt w:val="decimal"/>
      <w:lvlText w:val="%1."/>
      <w:lvlJc w:val="left"/>
      <w:pPr>
        <w:tabs>
          <w:tab w:val="num" w:pos="720"/>
        </w:tabs>
        <w:ind w:left="720" w:hanging="360"/>
      </w:pPr>
      <w:rPr>
        <w:rFonts w:ascii="Times New Roman" w:eastAsia="Times New Roman" w:hAnsi="Times New Roman" w:cs="Times New Roman"/>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8329B4"/>
    <w:multiLevelType w:val="hybridMultilevel"/>
    <w:tmpl w:val="222A2B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40E6597"/>
    <w:multiLevelType w:val="hybridMultilevel"/>
    <w:tmpl w:val="BD5AA7A6"/>
    <w:lvl w:ilvl="0" w:tplc="83DADA78">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2C3830"/>
    <w:multiLevelType w:val="hybridMultilevel"/>
    <w:tmpl w:val="826A9924"/>
    <w:lvl w:ilvl="0" w:tplc="7A9664A8">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58A68D4"/>
    <w:multiLevelType w:val="hybridMultilevel"/>
    <w:tmpl w:val="B7DAD84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60D7DCF"/>
    <w:multiLevelType w:val="hybridMultilevel"/>
    <w:tmpl w:val="33F83AA2"/>
    <w:lvl w:ilvl="0" w:tplc="C4707830">
      <w:start w:val="1"/>
      <w:numFmt w:val="decimal"/>
      <w:lvlText w:val="%1."/>
      <w:lvlJc w:val="left"/>
      <w:pPr>
        <w:tabs>
          <w:tab w:val="num" w:pos="720"/>
        </w:tabs>
        <w:ind w:left="720" w:hanging="360"/>
      </w:pPr>
      <w:rPr>
        <w:rFonts w:ascii="Times New Roman" w:eastAsia="Times New Roman" w:hAnsi="Times New Roman" w:cs="Times New Roman"/>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716673"/>
    <w:multiLevelType w:val="hybridMultilevel"/>
    <w:tmpl w:val="BD6AFD96"/>
    <w:lvl w:ilvl="0" w:tplc="1A2C79F4">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57121D3C"/>
    <w:multiLevelType w:val="hybridMultilevel"/>
    <w:tmpl w:val="8A882554"/>
    <w:lvl w:ilvl="0" w:tplc="041F000F">
      <w:start w:val="1"/>
      <w:numFmt w:val="decimal"/>
      <w:lvlText w:val="%1."/>
      <w:lvlJc w:val="left"/>
      <w:pPr>
        <w:ind w:left="1854" w:hanging="360"/>
      </w:pPr>
    </w:lvl>
    <w:lvl w:ilvl="1" w:tplc="041F0019" w:tentative="1">
      <w:start w:val="1"/>
      <w:numFmt w:val="lowerLetter"/>
      <w:lvlText w:val="%2."/>
      <w:lvlJc w:val="left"/>
      <w:pPr>
        <w:ind w:left="2574" w:hanging="360"/>
      </w:p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33" w15:restartNumberingAfterBreak="0">
    <w:nsid w:val="578D7ADE"/>
    <w:multiLevelType w:val="hybridMultilevel"/>
    <w:tmpl w:val="222A2B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59096C54"/>
    <w:multiLevelType w:val="hybridMultilevel"/>
    <w:tmpl w:val="D0A01C84"/>
    <w:lvl w:ilvl="0" w:tplc="711E14F8">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5E1B7394"/>
    <w:multiLevelType w:val="hybridMultilevel"/>
    <w:tmpl w:val="FF7A708C"/>
    <w:lvl w:ilvl="0" w:tplc="2536EA9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3406965"/>
    <w:multiLevelType w:val="hybridMultilevel"/>
    <w:tmpl w:val="1AEE9A40"/>
    <w:lvl w:ilvl="0" w:tplc="9146CBEE">
      <w:start w:val="1"/>
      <w:numFmt w:val="decimal"/>
      <w:lvlText w:val="%1."/>
      <w:lvlJc w:val="left"/>
      <w:pPr>
        <w:ind w:left="1210" w:hanging="49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611C9E"/>
    <w:multiLevelType w:val="hybridMultilevel"/>
    <w:tmpl w:val="20CA659E"/>
    <w:lvl w:ilvl="0" w:tplc="CC7E7384">
      <w:start w:val="1"/>
      <w:numFmt w:val="decimal"/>
      <w:lvlText w:val="%1."/>
      <w:lvlJc w:val="left"/>
      <w:pPr>
        <w:ind w:left="1073" w:hanging="360"/>
      </w:pPr>
      <w:rPr>
        <w:rFonts w:hint="default"/>
      </w:rPr>
    </w:lvl>
    <w:lvl w:ilvl="1" w:tplc="04090019" w:tentative="1">
      <w:start w:val="1"/>
      <w:numFmt w:val="lowerLetter"/>
      <w:lvlText w:val="%2."/>
      <w:lvlJc w:val="left"/>
      <w:pPr>
        <w:ind w:left="1793" w:hanging="360"/>
      </w:pPr>
    </w:lvl>
    <w:lvl w:ilvl="2" w:tplc="0409001B" w:tentative="1">
      <w:start w:val="1"/>
      <w:numFmt w:val="lowerRoman"/>
      <w:lvlText w:val="%3."/>
      <w:lvlJc w:val="right"/>
      <w:pPr>
        <w:ind w:left="2513" w:hanging="180"/>
      </w:pPr>
    </w:lvl>
    <w:lvl w:ilvl="3" w:tplc="0409000F" w:tentative="1">
      <w:start w:val="1"/>
      <w:numFmt w:val="decimal"/>
      <w:lvlText w:val="%4."/>
      <w:lvlJc w:val="left"/>
      <w:pPr>
        <w:ind w:left="3233" w:hanging="360"/>
      </w:pPr>
    </w:lvl>
    <w:lvl w:ilvl="4" w:tplc="04090019" w:tentative="1">
      <w:start w:val="1"/>
      <w:numFmt w:val="lowerLetter"/>
      <w:lvlText w:val="%5."/>
      <w:lvlJc w:val="left"/>
      <w:pPr>
        <w:ind w:left="3953" w:hanging="360"/>
      </w:pPr>
    </w:lvl>
    <w:lvl w:ilvl="5" w:tplc="0409001B" w:tentative="1">
      <w:start w:val="1"/>
      <w:numFmt w:val="lowerRoman"/>
      <w:lvlText w:val="%6."/>
      <w:lvlJc w:val="right"/>
      <w:pPr>
        <w:ind w:left="4673" w:hanging="180"/>
      </w:pPr>
    </w:lvl>
    <w:lvl w:ilvl="6" w:tplc="0409000F" w:tentative="1">
      <w:start w:val="1"/>
      <w:numFmt w:val="decimal"/>
      <w:lvlText w:val="%7."/>
      <w:lvlJc w:val="left"/>
      <w:pPr>
        <w:ind w:left="5393" w:hanging="360"/>
      </w:pPr>
    </w:lvl>
    <w:lvl w:ilvl="7" w:tplc="04090019" w:tentative="1">
      <w:start w:val="1"/>
      <w:numFmt w:val="lowerLetter"/>
      <w:lvlText w:val="%8."/>
      <w:lvlJc w:val="left"/>
      <w:pPr>
        <w:ind w:left="6113" w:hanging="360"/>
      </w:pPr>
    </w:lvl>
    <w:lvl w:ilvl="8" w:tplc="0409001B" w:tentative="1">
      <w:start w:val="1"/>
      <w:numFmt w:val="lowerRoman"/>
      <w:lvlText w:val="%9."/>
      <w:lvlJc w:val="right"/>
      <w:pPr>
        <w:ind w:left="6833" w:hanging="180"/>
      </w:pPr>
    </w:lvl>
  </w:abstractNum>
  <w:abstractNum w:abstractNumId="38" w15:restartNumberingAfterBreak="0">
    <w:nsid w:val="69942FC3"/>
    <w:multiLevelType w:val="multilevel"/>
    <w:tmpl w:val="4C92FA8E"/>
    <w:lvl w:ilvl="0">
      <w:start w:val="1"/>
      <w:numFmt w:val="decimal"/>
      <w:lvlText w:val="%1."/>
      <w:lvlJc w:val="left"/>
      <w:pPr>
        <w:ind w:left="1210" w:hanging="490"/>
      </w:pPr>
      <w:rPr>
        <w:rFonts w:ascii="Times New Roman" w:hAnsi="Times New Roman" w:cs="Times New Roman" w:hint="default"/>
        <w:b/>
      </w:rPr>
    </w:lvl>
    <w:lvl w:ilvl="1">
      <w:start w:val="7"/>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39" w15:restartNumberingAfterBreak="0">
    <w:nsid w:val="6A7F505E"/>
    <w:multiLevelType w:val="hybridMultilevel"/>
    <w:tmpl w:val="019C331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6C746E5C"/>
    <w:multiLevelType w:val="hybridMultilevel"/>
    <w:tmpl w:val="BD5AA7A6"/>
    <w:lvl w:ilvl="0" w:tplc="83DADA78">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656CC3"/>
    <w:multiLevelType w:val="hybridMultilevel"/>
    <w:tmpl w:val="FC8ADCD2"/>
    <w:lvl w:ilvl="0" w:tplc="1D36E508">
      <w:start w:val="1"/>
      <w:numFmt w:val="decimal"/>
      <w:lvlText w:val="%1."/>
      <w:lvlJc w:val="left"/>
      <w:pPr>
        <w:tabs>
          <w:tab w:val="num" w:pos="1440"/>
        </w:tabs>
        <w:ind w:left="1440" w:hanging="360"/>
      </w:pPr>
      <w:rPr>
        <w:rFonts w:hint="default"/>
        <w:b/>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709425EF"/>
    <w:multiLevelType w:val="hybridMultilevel"/>
    <w:tmpl w:val="36EC4252"/>
    <w:lvl w:ilvl="0" w:tplc="B7361612">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3" w15:restartNumberingAfterBreak="0">
    <w:nsid w:val="72A563E4"/>
    <w:multiLevelType w:val="hybridMultilevel"/>
    <w:tmpl w:val="C8A871A8"/>
    <w:lvl w:ilvl="0" w:tplc="B31CC258">
      <w:start w:val="1"/>
      <w:numFmt w:val="decimal"/>
      <w:lvlText w:val="%1."/>
      <w:lvlJc w:val="left"/>
      <w:pPr>
        <w:tabs>
          <w:tab w:val="num" w:pos="1440"/>
        </w:tabs>
        <w:ind w:left="1440" w:hanging="360"/>
      </w:pPr>
      <w:rPr>
        <w:rFonts w:hint="default"/>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770D6D86"/>
    <w:multiLevelType w:val="hybridMultilevel"/>
    <w:tmpl w:val="E0606C8C"/>
    <w:lvl w:ilvl="0" w:tplc="B08A4306">
      <w:start w:val="1"/>
      <w:numFmt w:val="decimal"/>
      <w:lvlText w:val="%1."/>
      <w:lvlJc w:val="left"/>
      <w:pPr>
        <w:ind w:left="1428" w:hanging="360"/>
      </w:pPr>
      <w:rPr>
        <w:rFonts w:hint="default"/>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5" w15:restartNumberingAfterBreak="0">
    <w:nsid w:val="7864543F"/>
    <w:multiLevelType w:val="hybridMultilevel"/>
    <w:tmpl w:val="07D23CE0"/>
    <w:lvl w:ilvl="0" w:tplc="AD0637F6">
      <w:start w:val="1"/>
      <w:numFmt w:val="decimal"/>
      <w:lvlText w:val="%1."/>
      <w:lvlJc w:val="left"/>
      <w:pPr>
        <w:ind w:left="1125" w:hanging="42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46" w15:restartNumberingAfterBreak="0">
    <w:nsid w:val="7E52713F"/>
    <w:multiLevelType w:val="hybridMultilevel"/>
    <w:tmpl w:val="222A2B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5"/>
  </w:num>
  <w:num w:numId="2">
    <w:abstractNumId w:val="30"/>
  </w:num>
  <w:num w:numId="3">
    <w:abstractNumId w:val="38"/>
  </w:num>
  <w:num w:numId="4">
    <w:abstractNumId w:val="8"/>
  </w:num>
  <w:num w:numId="5">
    <w:abstractNumId w:val="13"/>
  </w:num>
  <w:num w:numId="6">
    <w:abstractNumId w:val="42"/>
  </w:num>
  <w:num w:numId="7">
    <w:abstractNumId w:val="36"/>
  </w:num>
  <w:num w:numId="8">
    <w:abstractNumId w:val="27"/>
  </w:num>
  <w:num w:numId="9">
    <w:abstractNumId w:val="37"/>
  </w:num>
  <w:num w:numId="10">
    <w:abstractNumId w:val="35"/>
  </w:num>
  <w:num w:numId="11">
    <w:abstractNumId w:val="14"/>
  </w:num>
  <w:num w:numId="12">
    <w:abstractNumId w:val="5"/>
  </w:num>
  <w:num w:numId="13">
    <w:abstractNumId w:val="20"/>
  </w:num>
  <w:num w:numId="14">
    <w:abstractNumId w:val="29"/>
  </w:num>
  <w:num w:numId="15">
    <w:abstractNumId w:val="33"/>
  </w:num>
  <w:num w:numId="16">
    <w:abstractNumId w:val="15"/>
  </w:num>
  <w:num w:numId="17">
    <w:abstractNumId w:val="2"/>
  </w:num>
  <w:num w:numId="18">
    <w:abstractNumId w:val="46"/>
  </w:num>
  <w:num w:numId="19">
    <w:abstractNumId w:val="26"/>
  </w:num>
  <w:num w:numId="20">
    <w:abstractNumId w:val="16"/>
  </w:num>
  <w:num w:numId="21">
    <w:abstractNumId w:val="39"/>
  </w:num>
  <w:num w:numId="22">
    <w:abstractNumId w:val="3"/>
  </w:num>
  <w:num w:numId="23">
    <w:abstractNumId w:val="44"/>
  </w:num>
  <w:num w:numId="24">
    <w:abstractNumId w:val="4"/>
  </w:num>
  <w:num w:numId="25">
    <w:abstractNumId w:val="45"/>
  </w:num>
  <w:num w:numId="26">
    <w:abstractNumId w:val="21"/>
  </w:num>
  <w:num w:numId="27">
    <w:abstractNumId w:val="32"/>
  </w:num>
  <w:num w:numId="28">
    <w:abstractNumId w:val="19"/>
  </w:num>
  <w:num w:numId="29">
    <w:abstractNumId w:val="12"/>
  </w:num>
  <w:num w:numId="30">
    <w:abstractNumId w:val="41"/>
  </w:num>
  <w:num w:numId="31">
    <w:abstractNumId w:val="22"/>
  </w:num>
  <w:num w:numId="32">
    <w:abstractNumId w:val="1"/>
  </w:num>
  <w:num w:numId="33">
    <w:abstractNumId w:val="9"/>
  </w:num>
  <w:num w:numId="34">
    <w:abstractNumId w:val="17"/>
  </w:num>
  <w:num w:numId="35">
    <w:abstractNumId w:val="10"/>
  </w:num>
  <w:num w:numId="36">
    <w:abstractNumId w:val="34"/>
  </w:num>
  <w:num w:numId="37">
    <w:abstractNumId w:val="0"/>
  </w:num>
  <w:num w:numId="38">
    <w:abstractNumId w:val="18"/>
  </w:num>
  <w:num w:numId="39">
    <w:abstractNumId w:val="43"/>
  </w:num>
  <w:num w:numId="40">
    <w:abstractNumId w:val="23"/>
  </w:num>
  <w:num w:numId="41">
    <w:abstractNumId w:val="28"/>
  </w:num>
  <w:num w:numId="42">
    <w:abstractNumId w:val="6"/>
  </w:num>
  <w:num w:numId="43">
    <w:abstractNumId w:val="24"/>
  </w:num>
  <w:num w:numId="44">
    <w:abstractNumId w:val="31"/>
  </w:num>
  <w:num w:numId="45">
    <w:abstractNumId w:val="11"/>
  </w:num>
  <w:num w:numId="46">
    <w:abstractNumId w:val="7"/>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294"/>
    <w:rsid w:val="003D7294"/>
    <w:rsid w:val="00484911"/>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144F41-AAC6-4188-A390-81AFF2529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294"/>
    <w:pPr>
      <w:spacing w:after="0" w:line="240" w:lineRule="auto"/>
    </w:pPr>
    <w:rPr>
      <w:rFonts w:ascii="Times New Roman" w:eastAsia="Times New Roman" w:hAnsi="Times New Roman" w:cs="Times New Roman"/>
      <w:sz w:val="24"/>
      <w:szCs w:val="24"/>
      <w:lang w:val="en-GB" w:eastAsia="tr-TR"/>
    </w:rPr>
  </w:style>
  <w:style w:type="paragraph" w:styleId="Balk1">
    <w:name w:val="heading 1"/>
    <w:basedOn w:val="Normal"/>
    <w:next w:val="Normal"/>
    <w:link w:val="Balk1Char"/>
    <w:uiPriority w:val="1"/>
    <w:qFormat/>
    <w:rsid w:val="003D7294"/>
    <w:pPr>
      <w:keepNext/>
      <w:outlineLvl w:val="0"/>
    </w:pPr>
    <w:rPr>
      <w:b/>
      <w:bCs/>
      <w:color w:val="000000"/>
      <w:lang w:val="tr-TR"/>
    </w:rPr>
  </w:style>
  <w:style w:type="paragraph" w:styleId="Balk2">
    <w:name w:val="heading 2"/>
    <w:basedOn w:val="Normal"/>
    <w:next w:val="Normal"/>
    <w:link w:val="Balk2Char"/>
    <w:uiPriority w:val="9"/>
    <w:qFormat/>
    <w:rsid w:val="003D7294"/>
    <w:pPr>
      <w:keepNext/>
      <w:jc w:val="both"/>
      <w:outlineLvl w:val="1"/>
    </w:pPr>
    <w:rPr>
      <w:b/>
      <w:bCs/>
      <w:lang w:val="tr-TR"/>
    </w:rPr>
  </w:style>
  <w:style w:type="paragraph" w:styleId="Balk3">
    <w:name w:val="heading 3"/>
    <w:basedOn w:val="Normal"/>
    <w:next w:val="Normal"/>
    <w:link w:val="Balk3Char"/>
    <w:uiPriority w:val="9"/>
    <w:qFormat/>
    <w:rsid w:val="003D7294"/>
    <w:pPr>
      <w:keepNext/>
      <w:outlineLvl w:val="2"/>
    </w:pPr>
    <w:rPr>
      <w:b/>
      <w:sz w:val="20"/>
      <w:szCs w:val="20"/>
      <w:lang w:val="tr-TR"/>
    </w:rPr>
  </w:style>
  <w:style w:type="paragraph" w:styleId="Balk4">
    <w:name w:val="heading 4"/>
    <w:basedOn w:val="Normal"/>
    <w:next w:val="Normal"/>
    <w:link w:val="Balk4Char"/>
    <w:uiPriority w:val="9"/>
    <w:qFormat/>
    <w:rsid w:val="003D7294"/>
    <w:pPr>
      <w:keepNext/>
      <w:outlineLvl w:val="3"/>
    </w:pPr>
    <w:rPr>
      <w:b/>
      <w:lang w:val="tr-TR"/>
    </w:rPr>
  </w:style>
  <w:style w:type="paragraph" w:styleId="Balk5">
    <w:name w:val="heading 5"/>
    <w:basedOn w:val="Normal"/>
    <w:next w:val="Normal"/>
    <w:link w:val="Balk5Char"/>
    <w:uiPriority w:val="9"/>
    <w:qFormat/>
    <w:rsid w:val="003D7294"/>
    <w:pPr>
      <w:keepNext/>
      <w:jc w:val="center"/>
      <w:outlineLvl w:val="4"/>
    </w:pPr>
    <w:rPr>
      <w:b/>
      <w:bCs/>
      <w:sz w:val="18"/>
      <w:lang w:val="tr-TR"/>
    </w:rPr>
  </w:style>
  <w:style w:type="paragraph" w:styleId="Balk6">
    <w:name w:val="heading 6"/>
    <w:basedOn w:val="Normal"/>
    <w:next w:val="Normal"/>
    <w:link w:val="Balk6Char"/>
    <w:qFormat/>
    <w:rsid w:val="003D7294"/>
    <w:pPr>
      <w:spacing w:before="240" w:after="60"/>
      <w:outlineLvl w:val="5"/>
    </w:pPr>
    <w:rPr>
      <w:b/>
      <w:bCs/>
      <w:sz w:val="20"/>
      <w:szCs w:val="20"/>
      <w:lang w:val="tr-TR"/>
    </w:rPr>
  </w:style>
  <w:style w:type="paragraph" w:styleId="Balk8">
    <w:name w:val="heading 8"/>
    <w:basedOn w:val="Normal"/>
    <w:next w:val="Normal"/>
    <w:link w:val="Balk8Char"/>
    <w:qFormat/>
    <w:rsid w:val="003D7294"/>
    <w:pPr>
      <w:spacing w:before="240" w:after="60"/>
      <w:outlineLvl w:val="7"/>
    </w:pPr>
    <w:rPr>
      <w:i/>
      <w:iCs/>
    </w:rPr>
  </w:style>
  <w:style w:type="paragraph" w:styleId="Balk9">
    <w:name w:val="heading 9"/>
    <w:basedOn w:val="Normal"/>
    <w:next w:val="Normal"/>
    <w:link w:val="Balk9Char"/>
    <w:qFormat/>
    <w:rsid w:val="003D7294"/>
    <w:pPr>
      <w:spacing w:before="240" w:after="60"/>
      <w:outlineLvl w:val="8"/>
    </w:pPr>
    <w:rPr>
      <w:rFonts w:ascii="Arial" w:hAnsi="Arial" w:cs="Arial"/>
      <w:sz w:val="22"/>
      <w:szCs w:val="2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D7294"/>
    <w:rPr>
      <w:rFonts w:ascii="Times New Roman" w:eastAsia="Times New Roman" w:hAnsi="Times New Roman" w:cs="Times New Roman"/>
      <w:b/>
      <w:bCs/>
      <w:color w:val="000000"/>
      <w:sz w:val="24"/>
      <w:szCs w:val="24"/>
      <w:lang w:eastAsia="tr-TR"/>
    </w:rPr>
  </w:style>
  <w:style w:type="character" w:customStyle="1" w:styleId="Balk2Char">
    <w:name w:val="Başlık 2 Char"/>
    <w:basedOn w:val="VarsaylanParagrafYazTipi"/>
    <w:link w:val="Balk2"/>
    <w:uiPriority w:val="9"/>
    <w:rsid w:val="003D7294"/>
    <w:rPr>
      <w:rFonts w:ascii="Times New Roman" w:eastAsia="Times New Roman" w:hAnsi="Times New Roman" w:cs="Times New Roman"/>
      <w:b/>
      <w:bCs/>
      <w:sz w:val="24"/>
      <w:szCs w:val="24"/>
      <w:lang w:eastAsia="tr-TR"/>
    </w:rPr>
  </w:style>
  <w:style w:type="character" w:customStyle="1" w:styleId="Balk3Char">
    <w:name w:val="Başlık 3 Char"/>
    <w:basedOn w:val="VarsaylanParagrafYazTipi"/>
    <w:link w:val="Balk3"/>
    <w:uiPriority w:val="9"/>
    <w:rsid w:val="003D7294"/>
    <w:rPr>
      <w:rFonts w:ascii="Times New Roman" w:eastAsia="Times New Roman" w:hAnsi="Times New Roman" w:cs="Times New Roman"/>
      <w:b/>
      <w:sz w:val="20"/>
      <w:szCs w:val="20"/>
      <w:lang w:eastAsia="tr-TR"/>
    </w:rPr>
  </w:style>
  <w:style w:type="character" w:customStyle="1" w:styleId="Balk4Char">
    <w:name w:val="Başlık 4 Char"/>
    <w:basedOn w:val="VarsaylanParagrafYazTipi"/>
    <w:link w:val="Balk4"/>
    <w:uiPriority w:val="9"/>
    <w:rsid w:val="003D7294"/>
    <w:rPr>
      <w:rFonts w:ascii="Times New Roman" w:eastAsia="Times New Roman" w:hAnsi="Times New Roman" w:cs="Times New Roman"/>
      <w:b/>
      <w:sz w:val="24"/>
      <w:szCs w:val="24"/>
      <w:lang w:eastAsia="tr-TR"/>
    </w:rPr>
  </w:style>
  <w:style w:type="character" w:customStyle="1" w:styleId="Balk5Char">
    <w:name w:val="Başlık 5 Char"/>
    <w:basedOn w:val="VarsaylanParagrafYazTipi"/>
    <w:link w:val="Balk5"/>
    <w:uiPriority w:val="9"/>
    <w:rsid w:val="003D7294"/>
    <w:rPr>
      <w:rFonts w:ascii="Times New Roman" w:eastAsia="Times New Roman" w:hAnsi="Times New Roman" w:cs="Times New Roman"/>
      <w:b/>
      <w:bCs/>
      <w:sz w:val="18"/>
      <w:szCs w:val="24"/>
      <w:lang w:eastAsia="tr-TR"/>
    </w:rPr>
  </w:style>
  <w:style w:type="character" w:customStyle="1" w:styleId="Balk6Char">
    <w:name w:val="Başlık 6 Char"/>
    <w:basedOn w:val="VarsaylanParagrafYazTipi"/>
    <w:link w:val="Balk6"/>
    <w:rsid w:val="003D7294"/>
    <w:rPr>
      <w:rFonts w:ascii="Times New Roman" w:eastAsia="Times New Roman" w:hAnsi="Times New Roman" w:cs="Times New Roman"/>
      <w:b/>
      <w:bCs/>
      <w:sz w:val="20"/>
      <w:szCs w:val="20"/>
      <w:lang w:eastAsia="tr-TR"/>
    </w:rPr>
  </w:style>
  <w:style w:type="character" w:customStyle="1" w:styleId="Balk8Char">
    <w:name w:val="Başlık 8 Char"/>
    <w:basedOn w:val="VarsaylanParagrafYazTipi"/>
    <w:link w:val="Balk8"/>
    <w:rsid w:val="003D7294"/>
    <w:rPr>
      <w:rFonts w:ascii="Times New Roman" w:eastAsia="Times New Roman" w:hAnsi="Times New Roman" w:cs="Times New Roman"/>
      <w:i/>
      <w:iCs/>
      <w:sz w:val="24"/>
      <w:szCs w:val="24"/>
      <w:lang w:val="en-GB" w:eastAsia="tr-TR"/>
    </w:rPr>
  </w:style>
  <w:style w:type="character" w:customStyle="1" w:styleId="Balk9Char">
    <w:name w:val="Başlık 9 Char"/>
    <w:basedOn w:val="VarsaylanParagrafYazTipi"/>
    <w:link w:val="Balk9"/>
    <w:rsid w:val="003D7294"/>
    <w:rPr>
      <w:rFonts w:ascii="Arial" w:eastAsia="Times New Roman" w:hAnsi="Arial" w:cs="Arial"/>
      <w:lang w:eastAsia="tr-TR"/>
    </w:rPr>
  </w:style>
  <w:style w:type="character" w:styleId="Kpr">
    <w:name w:val="Hyperlink"/>
    <w:rsid w:val="003D7294"/>
    <w:rPr>
      <w:rFonts w:ascii="Tahoma" w:hAnsi="Tahoma" w:cs="Tahoma" w:hint="default"/>
      <w:strike w:val="0"/>
      <w:dstrike w:val="0"/>
      <w:color w:val="0000FF"/>
      <w:sz w:val="17"/>
      <w:szCs w:val="17"/>
      <w:u w:val="none"/>
      <w:effect w:val="none"/>
    </w:rPr>
  </w:style>
  <w:style w:type="character" w:customStyle="1" w:styleId="baslikc">
    <w:name w:val="baslikc"/>
    <w:basedOn w:val="VarsaylanParagrafYazTipi"/>
    <w:rsid w:val="003D7294"/>
  </w:style>
  <w:style w:type="character" w:customStyle="1" w:styleId="baslikdb">
    <w:name w:val="baslikdb"/>
    <w:basedOn w:val="VarsaylanParagrafYazTipi"/>
    <w:rsid w:val="003D7294"/>
  </w:style>
  <w:style w:type="paragraph" w:customStyle="1" w:styleId="just1">
    <w:name w:val="just1"/>
    <w:basedOn w:val="Normal"/>
    <w:rsid w:val="003D7294"/>
    <w:pPr>
      <w:spacing w:before="100" w:beforeAutospacing="1" w:after="15" w:line="240" w:lineRule="atLeast"/>
      <w:jc w:val="both"/>
    </w:pPr>
    <w:rPr>
      <w:rFonts w:ascii="Tahoma" w:hAnsi="Tahoma" w:cs="Tahoma"/>
      <w:sz w:val="17"/>
      <w:szCs w:val="17"/>
      <w:lang w:val="tr-TR"/>
    </w:rPr>
  </w:style>
  <w:style w:type="character" w:customStyle="1" w:styleId="baslikd">
    <w:name w:val="baslikd"/>
    <w:basedOn w:val="VarsaylanParagrafYazTipi"/>
    <w:rsid w:val="003D7294"/>
  </w:style>
  <w:style w:type="paragraph" w:styleId="GvdeMetni">
    <w:name w:val="Body Text"/>
    <w:basedOn w:val="Normal"/>
    <w:link w:val="GvdeMetniChar"/>
    <w:uiPriority w:val="1"/>
    <w:qFormat/>
    <w:rsid w:val="003D7294"/>
    <w:pPr>
      <w:jc w:val="both"/>
    </w:pPr>
    <w:rPr>
      <w:szCs w:val="20"/>
      <w:lang w:val="tr-TR"/>
    </w:rPr>
  </w:style>
  <w:style w:type="character" w:customStyle="1" w:styleId="GvdeMetniChar">
    <w:name w:val="Gövde Metni Char"/>
    <w:basedOn w:val="VarsaylanParagrafYazTipi"/>
    <w:link w:val="GvdeMetni"/>
    <w:uiPriority w:val="1"/>
    <w:rsid w:val="003D7294"/>
    <w:rPr>
      <w:rFonts w:ascii="Times New Roman" w:eastAsia="Times New Roman" w:hAnsi="Times New Roman" w:cs="Times New Roman"/>
      <w:sz w:val="24"/>
      <w:szCs w:val="20"/>
      <w:lang w:eastAsia="tr-TR"/>
    </w:rPr>
  </w:style>
  <w:style w:type="paragraph" w:styleId="GvdeMetni2">
    <w:name w:val="Body Text 2"/>
    <w:aliases w:val="Gövde Metni Girintisi Char Char Char Char Char Char Char Char Char Char,Gövde Metni Girintisi Char Char Char Char,Gövde Metni Girintisi Char Char Char Char Char Char Char Char Char"/>
    <w:basedOn w:val="Normal"/>
    <w:link w:val="GvdeMetni2Char"/>
    <w:uiPriority w:val="99"/>
    <w:rsid w:val="003D7294"/>
    <w:pPr>
      <w:spacing w:after="120" w:line="480" w:lineRule="auto"/>
    </w:pPr>
  </w:style>
  <w:style w:type="character" w:customStyle="1" w:styleId="GvdeMetni2Char">
    <w:name w:val="Gövde Metni 2 Char"/>
    <w:aliases w:val="Gövde Metni Girintisi Char Char Char Char Char Char Char Char Char Char Char,Gövde Metni Girintisi Char Char Char Char Char,Gövde Metni Girintisi Char Char Char Char Char Char Char Char Char Char1"/>
    <w:basedOn w:val="VarsaylanParagrafYazTipi"/>
    <w:link w:val="GvdeMetni2"/>
    <w:uiPriority w:val="99"/>
    <w:rsid w:val="003D7294"/>
    <w:rPr>
      <w:rFonts w:ascii="Times New Roman" w:eastAsia="Times New Roman" w:hAnsi="Times New Roman" w:cs="Times New Roman"/>
      <w:sz w:val="24"/>
      <w:szCs w:val="24"/>
      <w:lang w:val="en-GB" w:eastAsia="tr-TR"/>
    </w:rPr>
  </w:style>
  <w:style w:type="paragraph" w:styleId="KonuBal">
    <w:name w:val="Title"/>
    <w:basedOn w:val="Normal"/>
    <w:link w:val="KonuBalChar"/>
    <w:uiPriority w:val="1"/>
    <w:qFormat/>
    <w:rsid w:val="003D7294"/>
    <w:pPr>
      <w:jc w:val="center"/>
    </w:pPr>
    <w:rPr>
      <w:b/>
      <w:bCs/>
      <w:szCs w:val="20"/>
      <w:lang w:val="tr-TR"/>
    </w:rPr>
  </w:style>
  <w:style w:type="character" w:customStyle="1" w:styleId="KonuBalChar">
    <w:name w:val="Konu Başlığı Char"/>
    <w:basedOn w:val="VarsaylanParagrafYazTipi"/>
    <w:link w:val="KonuBal"/>
    <w:uiPriority w:val="1"/>
    <w:rsid w:val="003D7294"/>
    <w:rPr>
      <w:rFonts w:ascii="Times New Roman" w:eastAsia="Times New Roman" w:hAnsi="Times New Roman" w:cs="Times New Roman"/>
      <w:b/>
      <w:bCs/>
      <w:sz w:val="24"/>
      <w:szCs w:val="20"/>
      <w:lang w:eastAsia="tr-TR"/>
    </w:rPr>
  </w:style>
  <w:style w:type="paragraph" w:styleId="NormalWeb">
    <w:name w:val="Normal (Web)"/>
    <w:basedOn w:val="Normal"/>
    <w:rsid w:val="003D7294"/>
    <w:pPr>
      <w:spacing w:before="100" w:beforeAutospacing="1" w:after="100" w:afterAutospacing="1"/>
    </w:pPr>
    <w:rPr>
      <w:lang w:val="tr-TR"/>
    </w:rPr>
  </w:style>
  <w:style w:type="paragraph" w:styleId="AklamaMetni">
    <w:name w:val="annotation text"/>
    <w:basedOn w:val="Normal"/>
    <w:link w:val="AklamaMetniChar1"/>
    <w:uiPriority w:val="99"/>
    <w:semiHidden/>
    <w:rsid w:val="003D7294"/>
    <w:rPr>
      <w:sz w:val="20"/>
      <w:szCs w:val="20"/>
      <w:lang w:val="tr-TR"/>
    </w:rPr>
  </w:style>
  <w:style w:type="character" w:customStyle="1" w:styleId="AklamaMetniChar">
    <w:name w:val="Açıklama Metni Char"/>
    <w:basedOn w:val="VarsaylanParagrafYazTipi"/>
    <w:uiPriority w:val="99"/>
    <w:semiHidden/>
    <w:rsid w:val="003D7294"/>
    <w:rPr>
      <w:rFonts w:ascii="Times New Roman" w:eastAsia="Times New Roman" w:hAnsi="Times New Roman" w:cs="Times New Roman"/>
      <w:sz w:val="20"/>
      <w:szCs w:val="20"/>
      <w:lang w:val="en-GB" w:eastAsia="tr-TR"/>
    </w:rPr>
  </w:style>
  <w:style w:type="character" w:customStyle="1" w:styleId="AklamaMetniChar1">
    <w:name w:val="Açıklama Metni Char1"/>
    <w:link w:val="AklamaMetni"/>
    <w:uiPriority w:val="99"/>
    <w:semiHidden/>
    <w:rsid w:val="003D7294"/>
    <w:rPr>
      <w:rFonts w:ascii="Times New Roman" w:eastAsia="Times New Roman" w:hAnsi="Times New Roman" w:cs="Times New Roman"/>
      <w:sz w:val="20"/>
      <w:szCs w:val="20"/>
      <w:lang w:eastAsia="tr-TR"/>
    </w:rPr>
  </w:style>
  <w:style w:type="paragraph" w:customStyle="1" w:styleId="icnorbas">
    <w:name w:val="icnorbas"/>
    <w:basedOn w:val="Normal"/>
    <w:rsid w:val="003D7294"/>
    <w:pPr>
      <w:spacing w:before="100" w:beforeAutospacing="1" w:after="100" w:afterAutospacing="1"/>
    </w:pPr>
    <w:rPr>
      <w:rFonts w:ascii="Arial" w:hAnsi="Arial" w:cs="Arial"/>
      <w:color w:val="666666"/>
      <w:sz w:val="18"/>
      <w:szCs w:val="18"/>
      <w:lang w:val="tr-TR"/>
    </w:rPr>
  </w:style>
  <w:style w:type="paragraph" w:customStyle="1" w:styleId="icyazi">
    <w:name w:val="icyazi"/>
    <w:basedOn w:val="Normal"/>
    <w:rsid w:val="003D7294"/>
    <w:pPr>
      <w:spacing w:before="100" w:beforeAutospacing="1" w:after="100" w:afterAutospacing="1"/>
    </w:pPr>
    <w:rPr>
      <w:rFonts w:ascii="Arial" w:hAnsi="Arial" w:cs="Arial"/>
      <w:color w:val="666666"/>
      <w:sz w:val="18"/>
      <w:szCs w:val="18"/>
      <w:lang w:val="tr-TR"/>
    </w:rPr>
  </w:style>
  <w:style w:type="paragraph" w:styleId="a">
    <w:basedOn w:val="Normal"/>
    <w:next w:val="stBilgi"/>
    <w:link w:val="stbilgiChar"/>
    <w:uiPriority w:val="99"/>
    <w:rsid w:val="003D7294"/>
    <w:pPr>
      <w:tabs>
        <w:tab w:val="center" w:pos="4536"/>
        <w:tab w:val="right" w:pos="9072"/>
      </w:tabs>
    </w:pPr>
    <w:rPr>
      <w:rFonts w:asciiTheme="minorHAnsi" w:eastAsiaTheme="minorHAnsi" w:hAnsiTheme="minorHAnsi" w:cstheme="minorBidi"/>
      <w:lang w:val="tr-TR" w:eastAsia="en-US"/>
    </w:rPr>
  </w:style>
  <w:style w:type="character" w:customStyle="1" w:styleId="AltbilgiChar">
    <w:name w:val="Altbilgi Char"/>
    <w:uiPriority w:val="99"/>
    <w:rsid w:val="003D7294"/>
    <w:rPr>
      <w:sz w:val="24"/>
      <w:szCs w:val="24"/>
      <w:lang w:val="tr-TR" w:eastAsia="tr-TR"/>
    </w:rPr>
  </w:style>
  <w:style w:type="paragraph" w:styleId="GvdeMetniGirintisi">
    <w:name w:val="Body Text Indent"/>
    <w:basedOn w:val="Normal"/>
    <w:link w:val="GvdeMetniGirintisiChar"/>
    <w:uiPriority w:val="99"/>
    <w:rsid w:val="003D7294"/>
    <w:pPr>
      <w:spacing w:after="120"/>
      <w:ind w:left="283"/>
    </w:pPr>
  </w:style>
  <w:style w:type="character" w:customStyle="1" w:styleId="GvdeMetniGirintisiChar">
    <w:name w:val="Gövde Metni Girintisi Char"/>
    <w:basedOn w:val="VarsaylanParagrafYazTipi"/>
    <w:link w:val="GvdeMetniGirintisi"/>
    <w:uiPriority w:val="99"/>
    <w:rsid w:val="003D7294"/>
    <w:rPr>
      <w:rFonts w:ascii="Times New Roman" w:eastAsia="Times New Roman" w:hAnsi="Times New Roman" w:cs="Times New Roman"/>
      <w:sz w:val="24"/>
      <w:szCs w:val="24"/>
      <w:lang w:val="en-GB" w:eastAsia="tr-TR"/>
    </w:rPr>
  </w:style>
  <w:style w:type="paragraph" w:styleId="GvdeMetni3">
    <w:name w:val="Body Text 3"/>
    <w:basedOn w:val="Normal"/>
    <w:link w:val="GvdeMetni3Char"/>
    <w:uiPriority w:val="99"/>
    <w:rsid w:val="003D7294"/>
    <w:pPr>
      <w:jc w:val="center"/>
    </w:pPr>
    <w:rPr>
      <w:szCs w:val="20"/>
    </w:rPr>
  </w:style>
  <w:style w:type="character" w:customStyle="1" w:styleId="GvdeMetni3Char">
    <w:name w:val="Gövde Metni 3 Char"/>
    <w:basedOn w:val="VarsaylanParagrafYazTipi"/>
    <w:link w:val="GvdeMetni3"/>
    <w:uiPriority w:val="99"/>
    <w:rsid w:val="003D7294"/>
    <w:rPr>
      <w:rFonts w:ascii="Times New Roman" w:eastAsia="Times New Roman" w:hAnsi="Times New Roman" w:cs="Times New Roman"/>
      <w:sz w:val="24"/>
      <w:szCs w:val="20"/>
      <w:lang w:val="en-GB" w:eastAsia="tr-TR"/>
    </w:rPr>
  </w:style>
  <w:style w:type="character" w:customStyle="1" w:styleId="stbilgiChar">
    <w:name w:val="Üstbilgi Char"/>
    <w:link w:val="a"/>
    <w:uiPriority w:val="99"/>
    <w:rsid w:val="003D7294"/>
    <w:rPr>
      <w:sz w:val="24"/>
      <w:szCs w:val="24"/>
    </w:rPr>
  </w:style>
  <w:style w:type="character" w:styleId="SayfaNumaras">
    <w:name w:val="page number"/>
    <w:basedOn w:val="VarsaylanParagrafYazTipi"/>
    <w:rsid w:val="003D7294"/>
  </w:style>
  <w:style w:type="character" w:styleId="Gl">
    <w:name w:val="Strong"/>
    <w:uiPriority w:val="22"/>
    <w:qFormat/>
    <w:rsid w:val="003D7294"/>
    <w:rPr>
      <w:b/>
      <w:bCs/>
    </w:rPr>
  </w:style>
  <w:style w:type="character" w:styleId="Vurgu">
    <w:name w:val="Emphasis"/>
    <w:uiPriority w:val="20"/>
    <w:qFormat/>
    <w:rsid w:val="003D7294"/>
    <w:rPr>
      <w:i/>
      <w:iCs/>
    </w:rPr>
  </w:style>
  <w:style w:type="paragraph" w:styleId="DipnotMetni">
    <w:name w:val="footnote text"/>
    <w:basedOn w:val="Normal"/>
    <w:link w:val="DipnotMetniChar"/>
    <w:semiHidden/>
    <w:rsid w:val="003D7294"/>
    <w:rPr>
      <w:sz w:val="20"/>
      <w:szCs w:val="20"/>
      <w:lang w:val="tr-TR"/>
    </w:rPr>
  </w:style>
  <w:style w:type="character" w:customStyle="1" w:styleId="DipnotMetniChar">
    <w:name w:val="Dipnot Metni Char"/>
    <w:basedOn w:val="VarsaylanParagrafYazTipi"/>
    <w:link w:val="DipnotMetni"/>
    <w:semiHidden/>
    <w:rsid w:val="003D7294"/>
    <w:rPr>
      <w:rFonts w:ascii="Times New Roman" w:eastAsia="Times New Roman" w:hAnsi="Times New Roman" w:cs="Times New Roman"/>
      <w:sz w:val="20"/>
      <w:szCs w:val="20"/>
      <w:lang w:eastAsia="tr-TR"/>
    </w:rPr>
  </w:style>
  <w:style w:type="character" w:styleId="DipnotBavurusu">
    <w:name w:val="footnote reference"/>
    <w:semiHidden/>
    <w:rsid w:val="003D7294"/>
    <w:rPr>
      <w:vertAlign w:val="superscript"/>
    </w:rPr>
  </w:style>
  <w:style w:type="character" w:customStyle="1" w:styleId="DipnotKarakterleri">
    <w:name w:val="Dipnot Karakterleri"/>
    <w:rsid w:val="003D7294"/>
    <w:rPr>
      <w:vertAlign w:val="superscript"/>
    </w:rPr>
  </w:style>
  <w:style w:type="paragraph" w:styleId="Dzeltme">
    <w:name w:val="Revision"/>
    <w:hidden/>
    <w:semiHidden/>
    <w:rsid w:val="003D7294"/>
    <w:pPr>
      <w:spacing w:after="0" w:line="240" w:lineRule="auto"/>
    </w:pPr>
    <w:rPr>
      <w:rFonts w:ascii="Times New Roman" w:eastAsia="Times New Roman" w:hAnsi="Times New Roman" w:cs="Times New Roman"/>
      <w:sz w:val="24"/>
      <w:szCs w:val="24"/>
    </w:rPr>
  </w:style>
  <w:style w:type="paragraph" w:styleId="BalonMetni">
    <w:name w:val="Balloon Text"/>
    <w:basedOn w:val="Normal"/>
    <w:link w:val="BalonMetniChar"/>
    <w:uiPriority w:val="99"/>
    <w:semiHidden/>
    <w:unhideWhenUsed/>
    <w:rsid w:val="003D7294"/>
    <w:rPr>
      <w:rFonts w:ascii="Tahoma" w:hAnsi="Tahoma"/>
      <w:sz w:val="16"/>
      <w:szCs w:val="16"/>
      <w:lang w:val="tr-TR" w:eastAsia="x-none"/>
    </w:rPr>
  </w:style>
  <w:style w:type="character" w:customStyle="1" w:styleId="BalonMetniChar">
    <w:name w:val="Balon Metni Char"/>
    <w:basedOn w:val="VarsaylanParagrafYazTipi"/>
    <w:link w:val="BalonMetni"/>
    <w:uiPriority w:val="99"/>
    <w:semiHidden/>
    <w:rsid w:val="003D7294"/>
    <w:rPr>
      <w:rFonts w:ascii="Tahoma" w:eastAsia="Times New Roman" w:hAnsi="Tahoma" w:cs="Times New Roman"/>
      <w:sz w:val="16"/>
      <w:szCs w:val="16"/>
      <w:lang w:eastAsia="x-none"/>
    </w:rPr>
  </w:style>
  <w:style w:type="paragraph" w:styleId="GvdeMetniGirintisi2">
    <w:name w:val="Body Text Indent 2"/>
    <w:basedOn w:val="Normal"/>
    <w:link w:val="GvdeMetniGirintisi2Char"/>
    <w:semiHidden/>
    <w:unhideWhenUsed/>
    <w:rsid w:val="003D7294"/>
    <w:pPr>
      <w:spacing w:after="120" w:line="480" w:lineRule="auto"/>
      <w:ind w:left="283"/>
    </w:pPr>
    <w:rPr>
      <w:lang w:val="tr-TR" w:eastAsia="en-US"/>
    </w:rPr>
  </w:style>
  <w:style w:type="character" w:customStyle="1" w:styleId="GvdeMetniGirintisi2Char">
    <w:name w:val="Gövde Metni Girintisi 2 Char"/>
    <w:basedOn w:val="VarsaylanParagrafYazTipi"/>
    <w:link w:val="GvdeMetniGirintisi2"/>
    <w:semiHidden/>
    <w:rsid w:val="003D7294"/>
    <w:rPr>
      <w:rFonts w:ascii="Times New Roman" w:eastAsia="Times New Roman" w:hAnsi="Times New Roman" w:cs="Times New Roman"/>
      <w:sz w:val="24"/>
      <w:szCs w:val="24"/>
    </w:rPr>
  </w:style>
  <w:style w:type="paragraph" w:styleId="SonnotMetni">
    <w:name w:val="endnote text"/>
    <w:basedOn w:val="Normal"/>
    <w:link w:val="SonnotMetniChar"/>
    <w:semiHidden/>
    <w:rsid w:val="003D7294"/>
    <w:rPr>
      <w:sz w:val="20"/>
      <w:szCs w:val="20"/>
    </w:rPr>
  </w:style>
  <w:style w:type="character" w:customStyle="1" w:styleId="SonnotMetniChar">
    <w:name w:val="Sonnot Metni Char"/>
    <w:basedOn w:val="VarsaylanParagrafYazTipi"/>
    <w:link w:val="SonnotMetni"/>
    <w:semiHidden/>
    <w:rsid w:val="003D7294"/>
    <w:rPr>
      <w:rFonts w:ascii="Times New Roman" w:eastAsia="Times New Roman" w:hAnsi="Times New Roman" w:cs="Times New Roman"/>
      <w:sz w:val="20"/>
      <w:szCs w:val="20"/>
      <w:lang w:val="en-GB" w:eastAsia="tr-TR"/>
    </w:rPr>
  </w:style>
  <w:style w:type="character" w:styleId="SonnotBavurusu">
    <w:name w:val="endnote reference"/>
    <w:semiHidden/>
    <w:rsid w:val="003D7294"/>
    <w:rPr>
      <w:vertAlign w:val="superscript"/>
    </w:rPr>
  </w:style>
  <w:style w:type="table" w:styleId="TabloKlavuzu">
    <w:name w:val="Table Grid"/>
    <w:basedOn w:val="NormalTablo"/>
    <w:uiPriority w:val="39"/>
    <w:rsid w:val="003D7294"/>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Basit1">
    <w:name w:val="Table Simple 1"/>
    <w:basedOn w:val="NormalTablo"/>
    <w:rsid w:val="003D7294"/>
    <w:pPr>
      <w:spacing w:after="0" w:line="240" w:lineRule="auto"/>
    </w:pPr>
    <w:rPr>
      <w:rFonts w:ascii="Times New Roman" w:eastAsia="Times New Roman" w:hAnsi="Times New Roman" w:cs="Times New Roman"/>
      <w:sz w:val="20"/>
      <w:szCs w:val="20"/>
      <w:lang w:eastAsia="tr-T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default">
    <w:name w:val="default"/>
    <w:basedOn w:val="Normal"/>
    <w:rsid w:val="003D7294"/>
    <w:pPr>
      <w:spacing w:before="100" w:beforeAutospacing="1" w:after="100" w:afterAutospacing="1"/>
    </w:pPr>
    <w:rPr>
      <w:lang w:val="tr-TR"/>
    </w:rPr>
  </w:style>
  <w:style w:type="table" w:styleId="TabloKlavuz1">
    <w:name w:val="Table Grid 1"/>
    <w:basedOn w:val="NormalTablo"/>
    <w:rsid w:val="003D7294"/>
    <w:pPr>
      <w:spacing w:after="0" w:line="240" w:lineRule="auto"/>
    </w:pPr>
    <w:rPr>
      <w:rFonts w:ascii="Times New Roman" w:eastAsia="Times New Roman" w:hAnsi="Times New Roman" w:cs="Times New Roman"/>
      <w:sz w:val="20"/>
      <w:szCs w:val="20"/>
      <w:lang w:eastAsia="tr-T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eParagraf">
    <w:name w:val="List Paragraph"/>
    <w:aliases w:val="Tablo"/>
    <w:basedOn w:val="Normal"/>
    <w:uiPriority w:val="1"/>
    <w:qFormat/>
    <w:rsid w:val="003D7294"/>
    <w:pPr>
      <w:ind w:left="720"/>
      <w:contextualSpacing/>
    </w:pPr>
    <w:rPr>
      <w:sz w:val="28"/>
      <w:lang w:val="tr-TR"/>
    </w:rPr>
  </w:style>
  <w:style w:type="character" w:styleId="AklamaBavurusu">
    <w:name w:val="annotation reference"/>
    <w:uiPriority w:val="99"/>
    <w:unhideWhenUsed/>
    <w:rsid w:val="003D7294"/>
    <w:rPr>
      <w:sz w:val="16"/>
      <w:szCs w:val="16"/>
    </w:rPr>
  </w:style>
  <w:style w:type="paragraph" w:styleId="AklamaKonusu">
    <w:name w:val="annotation subject"/>
    <w:basedOn w:val="AklamaMetni"/>
    <w:next w:val="AklamaMetni"/>
    <w:link w:val="AklamaKonusuChar"/>
    <w:uiPriority w:val="99"/>
    <w:unhideWhenUsed/>
    <w:rsid w:val="003D7294"/>
    <w:rPr>
      <w:b/>
      <w:bCs/>
    </w:rPr>
  </w:style>
  <w:style w:type="character" w:customStyle="1" w:styleId="AklamaKonusuChar">
    <w:name w:val="Açıklama Konusu Char"/>
    <w:basedOn w:val="AklamaMetniChar"/>
    <w:link w:val="AklamaKonusu"/>
    <w:uiPriority w:val="99"/>
    <w:rsid w:val="003D7294"/>
    <w:rPr>
      <w:rFonts w:ascii="Times New Roman" w:eastAsia="Times New Roman" w:hAnsi="Times New Roman" w:cs="Times New Roman"/>
      <w:b/>
      <w:bCs/>
      <w:sz w:val="20"/>
      <w:szCs w:val="20"/>
      <w:lang w:val="en-GB" w:eastAsia="tr-TR"/>
    </w:rPr>
  </w:style>
  <w:style w:type="character" w:customStyle="1" w:styleId="googqs-tidbit-0">
    <w:name w:val="goog_qs-tidbit-0"/>
    <w:rsid w:val="003D7294"/>
  </w:style>
  <w:style w:type="paragraph" w:styleId="GvdeMetniGirintisi3">
    <w:name w:val="Body Text Indent 3"/>
    <w:basedOn w:val="Normal"/>
    <w:link w:val="GvdeMetniGirintisi3Char"/>
    <w:rsid w:val="003D7294"/>
    <w:pPr>
      <w:spacing w:after="120"/>
      <w:ind w:left="283"/>
    </w:pPr>
    <w:rPr>
      <w:sz w:val="16"/>
      <w:szCs w:val="16"/>
      <w:lang w:val="tr-TR"/>
    </w:rPr>
  </w:style>
  <w:style w:type="character" w:customStyle="1" w:styleId="GvdeMetniGirintisi3Char">
    <w:name w:val="Gövde Metni Girintisi 3 Char"/>
    <w:basedOn w:val="VarsaylanParagrafYazTipi"/>
    <w:link w:val="GvdeMetniGirintisi3"/>
    <w:rsid w:val="003D7294"/>
    <w:rPr>
      <w:rFonts w:ascii="Times New Roman" w:eastAsia="Times New Roman" w:hAnsi="Times New Roman" w:cs="Times New Roman"/>
      <w:sz w:val="16"/>
      <w:szCs w:val="16"/>
      <w:lang w:eastAsia="tr-TR"/>
    </w:rPr>
  </w:style>
  <w:style w:type="paragraph" w:styleId="AralkYok">
    <w:name w:val="No Spacing"/>
    <w:uiPriority w:val="1"/>
    <w:qFormat/>
    <w:rsid w:val="003D7294"/>
    <w:pPr>
      <w:spacing w:after="0" w:line="240" w:lineRule="auto"/>
    </w:pPr>
    <w:rPr>
      <w:rFonts w:ascii="Calibri" w:eastAsia="Calibri" w:hAnsi="Calibri" w:cs="Times New Roman"/>
    </w:rPr>
  </w:style>
  <w:style w:type="paragraph" w:customStyle="1" w:styleId="ListeParagraf1">
    <w:name w:val="Liste Paragraf1"/>
    <w:basedOn w:val="Normal"/>
    <w:rsid w:val="003D7294"/>
    <w:pPr>
      <w:spacing w:after="200" w:line="276" w:lineRule="auto"/>
      <w:ind w:left="720"/>
      <w:contextualSpacing/>
    </w:pPr>
    <w:rPr>
      <w:rFonts w:ascii="Calibri" w:hAnsi="Calibri"/>
      <w:sz w:val="22"/>
      <w:szCs w:val="22"/>
      <w:lang w:val="tr-TR"/>
    </w:rPr>
  </w:style>
  <w:style w:type="paragraph" w:customStyle="1" w:styleId="ListeParagraf2">
    <w:name w:val="Liste Paragraf2"/>
    <w:basedOn w:val="Normal"/>
    <w:rsid w:val="003D7294"/>
    <w:pPr>
      <w:spacing w:after="200" w:line="276" w:lineRule="auto"/>
      <w:ind w:left="720"/>
      <w:contextualSpacing/>
    </w:pPr>
    <w:rPr>
      <w:rFonts w:ascii="Calibri" w:hAnsi="Calibri"/>
      <w:sz w:val="22"/>
      <w:szCs w:val="22"/>
      <w:lang w:val="tr-TR"/>
    </w:rPr>
  </w:style>
  <w:style w:type="paragraph" w:customStyle="1" w:styleId="ListeParagraf3">
    <w:name w:val="Liste Paragraf3"/>
    <w:basedOn w:val="Normal"/>
    <w:rsid w:val="003D7294"/>
    <w:pPr>
      <w:spacing w:after="200" w:line="276" w:lineRule="auto"/>
      <w:ind w:left="720"/>
      <w:contextualSpacing/>
    </w:pPr>
    <w:rPr>
      <w:rFonts w:ascii="Calibri" w:hAnsi="Calibri"/>
      <w:sz w:val="22"/>
      <w:szCs w:val="22"/>
      <w:lang w:val="tr-TR"/>
    </w:rPr>
  </w:style>
  <w:style w:type="paragraph" w:styleId="T1">
    <w:name w:val="toc 1"/>
    <w:basedOn w:val="Normal"/>
    <w:next w:val="Normal"/>
    <w:autoRedefine/>
    <w:uiPriority w:val="39"/>
    <w:unhideWhenUsed/>
    <w:rsid w:val="003D7294"/>
    <w:pPr>
      <w:tabs>
        <w:tab w:val="right" w:leader="underscore" w:pos="9062"/>
      </w:tabs>
      <w:spacing w:before="100" w:beforeAutospacing="1" w:line="0" w:lineRule="atLeast"/>
    </w:pPr>
    <w:rPr>
      <w:rFonts w:ascii="Calibri" w:eastAsia="Calibri" w:hAnsi="Calibri" w:cs="Calibri"/>
      <w:b/>
      <w:bCs/>
      <w:i/>
      <w:iCs/>
      <w:lang w:val="tr-TR" w:eastAsia="en-US"/>
    </w:rPr>
  </w:style>
  <w:style w:type="paragraph" w:styleId="T2">
    <w:name w:val="toc 2"/>
    <w:basedOn w:val="Normal"/>
    <w:next w:val="Normal"/>
    <w:autoRedefine/>
    <w:uiPriority w:val="39"/>
    <w:unhideWhenUsed/>
    <w:rsid w:val="003D7294"/>
    <w:pPr>
      <w:spacing w:before="120" w:beforeAutospacing="1" w:line="0" w:lineRule="atLeast"/>
      <w:ind w:left="220"/>
    </w:pPr>
    <w:rPr>
      <w:rFonts w:ascii="Calibri" w:eastAsia="Calibri" w:hAnsi="Calibri" w:cs="Calibri"/>
      <w:b/>
      <w:bCs/>
      <w:sz w:val="22"/>
      <w:szCs w:val="22"/>
      <w:lang w:val="tr-TR" w:eastAsia="en-US"/>
    </w:rPr>
  </w:style>
  <w:style w:type="paragraph" w:styleId="T3">
    <w:name w:val="toc 3"/>
    <w:basedOn w:val="Normal"/>
    <w:next w:val="Normal"/>
    <w:autoRedefine/>
    <w:uiPriority w:val="39"/>
    <w:unhideWhenUsed/>
    <w:rsid w:val="003D7294"/>
    <w:pPr>
      <w:spacing w:beforeAutospacing="1" w:line="0" w:lineRule="atLeast"/>
      <w:ind w:left="440"/>
    </w:pPr>
    <w:rPr>
      <w:rFonts w:ascii="Calibri" w:eastAsia="Calibri" w:hAnsi="Calibri" w:cs="Calibri"/>
      <w:sz w:val="20"/>
      <w:szCs w:val="20"/>
      <w:lang w:val="tr-TR" w:eastAsia="en-US"/>
    </w:rPr>
  </w:style>
  <w:style w:type="paragraph" w:styleId="T4">
    <w:name w:val="toc 4"/>
    <w:basedOn w:val="Normal"/>
    <w:next w:val="Normal"/>
    <w:autoRedefine/>
    <w:uiPriority w:val="39"/>
    <w:unhideWhenUsed/>
    <w:rsid w:val="003D7294"/>
    <w:pPr>
      <w:spacing w:beforeAutospacing="1" w:line="0" w:lineRule="atLeast"/>
      <w:ind w:left="660"/>
    </w:pPr>
    <w:rPr>
      <w:rFonts w:ascii="Calibri" w:eastAsia="Calibri" w:hAnsi="Calibri" w:cs="Calibri"/>
      <w:sz w:val="20"/>
      <w:szCs w:val="20"/>
      <w:lang w:val="tr-TR" w:eastAsia="en-US"/>
    </w:rPr>
  </w:style>
  <w:style w:type="paragraph" w:styleId="T5">
    <w:name w:val="toc 5"/>
    <w:basedOn w:val="Normal"/>
    <w:next w:val="Normal"/>
    <w:autoRedefine/>
    <w:uiPriority w:val="39"/>
    <w:unhideWhenUsed/>
    <w:rsid w:val="003D7294"/>
    <w:pPr>
      <w:spacing w:beforeAutospacing="1" w:line="0" w:lineRule="atLeast"/>
      <w:ind w:left="880"/>
    </w:pPr>
    <w:rPr>
      <w:rFonts w:ascii="Calibri" w:eastAsia="Calibri" w:hAnsi="Calibri" w:cs="Calibri"/>
      <w:sz w:val="20"/>
      <w:szCs w:val="20"/>
      <w:lang w:val="tr-TR" w:eastAsia="en-US"/>
    </w:rPr>
  </w:style>
  <w:style w:type="paragraph" w:styleId="T6">
    <w:name w:val="toc 6"/>
    <w:basedOn w:val="Normal"/>
    <w:next w:val="Normal"/>
    <w:autoRedefine/>
    <w:uiPriority w:val="39"/>
    <w:unhideWhenUsed/>
    <w:rsid w:val="003D7294"/>
    <w:pPr>
      <w:spacing w:beforeAutospacing="1" w:line="0" w:lineRule="atLeast"/>
      <w:ind w:left="1100"/>
    </w:pPr>
    <w:rPr>
      <w:rFonts w:ascii="Calibri" w:eastAsia="Calibri" w:hAnsi="Calibri" w:cs="Calibri"/>
      <w:sz w:val="20"/>
      <w:szCs w:val="20"/>
      <w:lang w:val="tr-TR" w:eastAsia="en-US"/>
    </w:rPr>
  </w:style>
  <w:style w:type="paragraph" w:styleId="T7">
    <w:name w:val="toc 7"/>
    <w:basedOn w:val="Normal"/>
    <w:next w:val="Normal"/>
    <w:autoRedefine/>
    <w:uiPriority w:val="39"/>
    <w:unhideWhenUsed/>
    <w:rsid w:val="003D7294"/>
    <w:pPr>
      <w:spacing w:beforeAutospacing="1" w:line="0" w:lineRule="atLeast"/>
      <w:ind w:left="1320"/>
    </w:pPr>
    <w:rPr>
      <w:rFonts w:ascii="Calibri" w:eastAsia="Calibri" w:hAnsi="Calibri" w:cs="Calibri"/>
      <w:sz w:val="20"/>
      <w:szCs w:val="20"/>
      <w:lang w:val="tr-TR" w:eastAsia="en-US"/>
    </w:rPr>
  </w:style>
  <w:style w:type="paragraph" w:styleId="T8">
    <w:name w:val="toc 8"/>
    <w:basedOn w:val="Normal"/>
    <w:next w:val="Normal"/>
    <w:autoRedefine/>
    <w:uiPriority w:val="39"/>
    <w:unhideWhenUsed/>
    <w:rsid w:val="003D7294"/>
    <w:pPr>
      <w:spacing w:beforeAutospacing="1" w:line="0" w:lineRule="atLeast"/>
      <w:ind w:left="1540"/>
    </w:pPr>
    <w:rPr>
      <w:rFonts w:ascii="Calibri" w:eastAsia="Calibri" w:hAnsi="Calibri" w:cs="Calibri"/>
      <w:sz w:val="20"/>
      <w:szCs w:val="20"/>
      <w:lang w:val="tr-TR" w:eastAsia="en-US"/>
    </w:rPr>
  </w:style>
  <w:style w:type="paragraph" w:styleId="T9">
    <w:name w:val="toc 9"/>
    <w:basedOn w:val="Normal"/>
    <w:next w:val="Normal"/>
    <w:autoRedefine/>
    <w:uiPriority w:val="39"/>
    <w:unhideWhenUsed/>
    <w:rsid w:val="003D7294"/>
    <w:pPr>
      <w:spacing w:beforeAutospacing="1" w:line="0" w:lineRule="atLeast"/>
      <w:ind w:left="1760"/>
    </w:pPr>
    <w:rPr>
      <w:rFonts w:ascii="Calibri" w:eastAsia="Calibri" w:hAnsi="Calibri" w:cs="Calibri"/>
      <w:sz w:val="20"/>
      <w:szCs w:val="20"/>
      <w:lang w:val="tr-TR" w:eastAsia="en-US"/>
    </w:rPr>
  </w:style>
  <w:style w:type="character" w:customStyle="1" w:styleId="databold">
    <w:name w:val="data_bold"/>
    <w:basedOn w:val="VarsaylanParagrafYazTipi"/>
    <w:rsid w:val="003D7294"/>
  </w:style>
  <w:style w:type="character" w:customStyle="1" w:styleId="frsourcelabel1">
    <w:name w:val="fr_source_label1"/>
    <w:rsid w:val="003D7294"/>
    <w:rPr>
      <w:b/>
      <w:bCs/>
    </w:rPr>
  </w:style>
  <w:style w:type="character" w:customStyle="1" w:styleId="apple-converted-space">
    <w:name w:val="apple-converted-space"/>
    <w:rsid w:val="003D7294"/>
  </w:style>
  <w:style w:type="character" w:customStyle="1" w:styleId="hithilite">
    <w:name w:val="hithilite"/>
    <w:rsid w:val="003D7294"/>
  </w:style>
  <w:style w:type="paragraph" w:customStyle="1" w:styleId="Normal1">
    <w:name w:val="Normal1"/>
    <w:rsid w:val="003D7294"/>
    <w:pPr>
      <w:pBdr>
        <w:top w:val="nil"/>
        <w:left w:val="nil"/>
        <w:bottom w:val="nil"/>
        <w:right w:val="nil"/>
        <w:between w:val="nil"/>
      </w:pBdr>
      <w:spacing w:after="200" w:line="276" w:lineRule="auto"/>
    </w:pPr>
    <w:rPr>
      <w:rFonts w:ascii="Calibri" w:eastAsia="Calibri" w:hAnsi="Calibri" w:cs="Calibri"/>
      <w:color w:val="000000"/>
      <w:lang w:val="en-GB" w:eastAsia="tr-TR"/>
    </w:rPr>
  </w:style>
  <w:style w:type="paragraph" w:customStyle="1" w:styleId="Default0">
    <w:name w:val="Default"/>
    <w:rsid w:val="003D7294"/>
    <w:pPr>
      <w:autoSpaceDE w:val="0"/>
      <w:autoSpaceDN w:val="0"/>
      <w:adjustRightInd w:val="0"/>
      <w:spacing w:after="0" w:line="240" w:lineRule="auto"/>
    </w:pPr>
    <w:rPr>
      <w:rFonts w:ascii="Calibri" w:eastAsia="Times New Roman" w:hAnsi="Calibri" w:cs="Calibri"/>
      <w:color w:val="000000"/>
      <w:sz w:val="24"/>
      <w:szCs w:val="24"/>
      <w:lang w:eastAsia="tr-TR"/>
    </w:rPr>
  </w:style>
  <w:style w:type="paragraph" w:customStyle="1" w:styleId="TezMetni10Satr">
    <w:name w:val="Tez Metni_1.0 Satır"/>
    <w:rsid w:val="003D7294"/>
    <w:pPr>
      <w:spacing w:after="0" w:line="240" w:lineRule="auto"/>
      <w:ind w:firstLine="709"/>
      <w:jc w:val="both"/>
    </w:pPr>
    <w:rPr>
      <w:rFonts w:ascii="Times New Roman" w:eastAsia="Times New Roman" w:hAnsi="Times New Roman" w:cs="Times New Roman"/>
      <w:sz w:val="24"/>
      <w:szCs w:val="24"/>
      <w:lang w:eastAsia="tr-TR"/>
    </w:rPr>
  </w:style>
  <w:style w:type="paragraph" w:customStyle="1" w:styleId="EMPTYCELLSTYLE">
    <w:name w:val="EMPTY_CELL_STYLE"/>
    <w:qFormat/>
    <w:rsid w:val="003D7294"/>
    <w:pPr>
      <w:spacing w:after="0" w:line="240" w:lineRule="auto"/>
    </w:pPr>
    <w:rPr>
      <w:rFonts w:ascii="Times New Roman" w:eastAsia="Times New Roman" w:hAnsi="Times New Roman" w:cs="Times New Roman"/>
      <w:sz w:val="1"/>
      <w:szCs w:val="20"/>
      <w:lang w:eastAsia="tr-TR"/>
    </w:rPr>
  </w:style>
  <w:style w:type="character" w:customStyle="1" w:styleId="apple-style-span">
    <w:name w:val="apple-style-span"/>
    <w:basedOn w:val="VarsaylanParagrafYazTipi"/>
    <w:rsid w:val="003D7294"/>
  </w:style>
  <w:style w:type="paragraph" w:styleId="HTMLncedenBiimlendirilmi">
    <w:name w:val="HTML Preformatted"/>
    <w:basedOn w:val="Normal"/>
    <w:link w:val="HTMLncedenBiimlendirilmiChar"/>
    <w:uiPriority w:val="99"/>
    <w:unhideWhenUsed/>
    <w:rsid w:val="003D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tr-TR"/>
    </w:rPr>
  </w:style>
  <w:style w:type="character" w:customStyle="1" w:styleId="HTMLncedenBiimlendirilmiChar">
    <w:name w:val="HTML Önceden Biçimlendirilmiş Char"/>
    <w:basedOn w:val="VarsaylanParagrafYazTipi"/>
    <w:link w:val="HTMLncedenBiimlendirilmi"/>
    <w:uiPriority w:val="99"/>
    <w:rsid w:val="003D7294"/>
    <w:rPr>
      <w:rFonts w:ascii="Courier New" w:eastAsia="Times New Roman" w:hAnsi="Courier New" w:cs="Courier New"/>
      <w:sz w:val="20"/>
      <w:szCs w:val="20"/>
      <w:lang w:eastAsia="tr-TR"/>
    </w:rPr>
  </w:style>
  <w:style w:type="character" w:customStyle="1" w:styleId="pagesnum">
    <w:name w:val="pagesnum"/>
    <w:basedOn w:val="VarsaylanParagrafYazTipi"/>
    <w:rsid w:val="003D7294"/>
  </w:style>
  <w:style w:type="character" w:customStyle="1" w:styleId="balk3char0">
    <w:name w:val="balk3char"/>
    <w:basedOn w:val="VarsaylanParagrafYazTipi"/>
    <w:rsid w:val="003D7294"/>
  </w:style>
  <w:style w:type="character" w:customStyle="1" w:styleId="balk1char0">
    <w:name w:val="balk1char"/>
    <w:basedOn w:val="VarsaylanParagrafYazTipi"/>
    <w:rsid w:val="003D7294"/>
  </w:style>
  <w:style w:type="character" w:customStyle="1" w:styleId="style7">
    <w:name w:val="style7"/>
    <w:basedOn w:val="VarsaylanParagrafYazTipi"/>
    <w:rsid w:val="003D7294"/>
  </w:style>
  <w:style w:type="character" w:customStyle="1" w:styleId="gvdemetni2char0">
    <w:name w:val="gvdemetni2char"/>
    <w:basedOn w:val="VarsaylanParagrafYazTipi"/>
    <w:rsid w:val="003D7294"/>
  </w:style>
  <w:style w:type="character" w:customStyle="1" w:styleId="contentyok-sol">
    <w:name w:val="contentyok-sol"/>
    <w:rsid w:val="003D7294"/>
  </w:style>
  <w:style w:type="table" w:customStyle="1" w:styleId="AkGlgeleme1">
    <w:name w:val="Açık Gölgeleme1"/>
    <w:basedOn w:val="NormalTablo"/>
    <w:uiPriority w:val="60"/>
    <w:rsid w:val="003D7294"/>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tBilgiChar0">
    <w:name w:val="Üst Bilgi Char"/>
    <w:uiPriority w:val="99"/>
    <w:rsid w:val="003D7294"/>
  </w:style>
  <w:style w:type="character" w:customStyle="1" w:styleId="AltBilgiChar0">
    <w:name w:val="Alt Bilgi Char"/>
    <w:uiPriority w:val="99"/>
    <w:rsid w:val="003D7294"/>
  </w:style>
  <w:style w:type="character" w:customStyle="1" w:styleId="by2">
    <w:name w:val="by2"/>
    <w:rsid w:val="003D7294"/>
    <w:rPr>
      <w:rFonts w:ascii="Lato" w:hAnsi="Lato" w:hint="default"/>
      <w:color w:val="000000"/>
      <w:sz w:val="22"/>
      <w:szCs w:val="22"/>
    </w:rPr>
  </w:style>
  <w:style w:type="character" w:styleId="YerTutucuMetni">
    <w:name w:val="Placeholder Text"/>
    <w:uiPriority w:val="99"/>
    <w:semiHidden/>
    <w:rsid w:val="003D7294"/>
    <w:rPr>
      <w:color w:val="808080"/>
    </w:rPr>
  </w:style>
  <w:style w:type="character" w:customStyle="1" w:styleId="a-size-extra-large">
    <w:name w:val="a-size-extra-large"/>
    <w:rsid w:val="003D7294"/>
  </w:style>
  <w:style w:type="character" w:customStyle="1" w:styleId="author">
    <w:name w:val="author"/>
    <w:rsid w:val="003D7294"/>
  </w:style>
  <w:style w:type="character" w:customStyle="1" w:styleId="gd">
    <w:name w:val="gd"/>
    <w:rsid w:val="003D7294"/>
  </w:style>
  <w:style w:type="character" w:customStyle="1" w:styleId="gscah">
    <w:name w:val="gsc_a_h"/>
    <w:rsid w:val="003D7294"/>
  </w:style>
  <w:style w:type="character" w:customStyle="1" w:styleId="articlecitationyear">
    <w:name w:val="articlecitation_year"/>
    <w:rsid w:val="003D7294"/>
  </w:style>
  <w:style w:type="character" w:customStyle="1" w:styleId="articlecitationvolume">
    <w:name w:val="articlecitation_volume"/>
    <w:rsid w:val="003D7294"/>
  </w:style>
  <w:style w:type="character" w:customStyle="1" w:styleId="articlecitationpages">
    <w:name w:val="articlecitation_pages"/>
    <w:rsid w:val="003D7294"/>
  </w:style>
  <w:style w:type="character" w:customStyle="1" w:styleId="large">
    <w:name w:val="large"/>
    <w:uiPriority w:val="99"/>
    <w:rsid w:val="003D7294"/>
    <w:rPr>
      <w:sz w:val="28"/>
      <w:szCs w:val="28"/>
    </w:rPr>
  </w:style>
  <w:style w:type="table" w:customStyle="1" w:styleId="TableNormal">
    <w:name w:val="Table Normal"/>
    <w:uiPriority w:val="2"/>
    <w:semiHidden/>
    <w:unhideWhenUsed/>
    <w:qFormat/>
    <w:rsid w:val="003D72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7294"/>
    <w:pPr>
      <w:widowControl w:val="0"/>
      <w:autoSpaceDE w:val="0"/>
      <w:autoSpaceDN w:val="0"/>
      <w:spacing w:before="25"/>
    </w:pPr>
    <w:rPr>
      <w:rFonts w:ascii="Arial" w:eastAsia="Arial" w:hAnsi="Arial" w:cs="Arial"/>
      <w:sz w:val="22"/>
      <w:szCs w:val="22"/>
      <w:lang w:val="tr-TR" w:eastAsia="en-US"/>
    </w:rPr>
  </w:style>
  <w:style w:type="table" w:customStyle="1" w:styleId="TableGrid">
    <w:name w:val="TableGrid"/>
    <w:rsid w:val="003D7294"/>
    <w:pPr>
      <w:spacing w:after="0" w:line="240" w:lineRule="auto"/>
    </w:pPr>
    <w:rPr>
      <w:rFonts w:ascii="Calibri" w:eastAsia="Times New Roman" w:hAnsi="Calibri" w:cs="Times New Roman"/>
      <w:lang w:eastAsia="tr-TR"/>
    </w:rPr>
    <w:tblPr>
      <w:tblCellMar>
        <w:top w:w="0" w:type="dxa"/>
        <w:left w:w="0" w:type="dxa"/>
        <w:bottom w:w="0" w:type="dxa"/>
        <w:right w:w="0" w:type="dxa"/>
      </w:tblCellMar>
    </w:tblPr>
  </w:style>
  <w:style w:type="paragraph" w:styleId="AltBilgi">
    <w:name w:val="footer"/>
    <w:basedOn w:val="Normal"/>
    <w:link w:val="AltBilgiChar1"/>
    <w:uiPriority w:val="99"/>
    <w:semiHidden/>
    <w:unhideWhenUsed/>
    <w:rsid w:val="003D7294"/>
    <w:pPr>
      <w:tabs>
        <w:tab w:val="center" w:pos="4536"/>
        <w:tab w:val="right" w:pos="9072"/>
      </w:tabs>
    </w:pPr>
  </w:style>
  <w:style w:type="character" w:customStyle="1" w:styleId="AltBilgiChar1">
    <w:name w:val="Alt Bilgi Char1"/>
    <w:basedOn w:val="VarsaylanParagrafYazTipi"/>
    <w:link w:val="AltBilgi"/>
    <w:uiPriority w:val="99"/>
    <w:semiHidden/>
    <w:rsid w:val="003D7294"/>
    <w:rPr>
      <w:rFonts w:ascii="Times New Roman" w:eastAsia="Times New Roman" w:hAnsi="Times New Roman" w:cs="Times New Roman"/>
      <w:sz w:val="24"/>
      <w:szCs w:val="24"/>
      <w:lang w:val="en-GB" w:eastAsia="tr-TR"/>
    </w:rPr>
  </w:style>
  <w:style w:type="paragraph" w:styleId="stBilgi">
    <w:name w:val="header"/>
    <w:basedOn w:val="Normal"/>
    <w:link w:val="stBilgiChar1"/>
    <w:uiPriority w:val="99"/>
    <w:semiHidden/>
    <w:unhideWhenUsed/>
    <w:rsid w:val="003D7294"/>
    <w:pPr>
      <w:tabs>
        <w:tab w:val="center" w:pos="4536"/>
        <w:tab w:val="right" w:pos="9072"/>
      </w:tabs>
    </w:pPr>
  </w:style>
  <w:style w:type="character" w:customStyle="1" w:styleId="stBilgiChar1">
    <w:name w:val="Üst Bilgi Char1"/>
    <w:basedOn w:val="VarsaylanParagrafYazTipi"/>
    <w:link w:val="stBilgi"/>
    <w:uiPriority w:val="99"/>
    <w:semiHidden/>
    <w:rsid w:val="003D7294"/>
    <w:rPr>
      <w:rFonts w:ascii="Times New Roman" w:eastAsia="Times New Roman" w:hAnsi="Times New Roman" w:cs="Times New Roman"/>
      <w:sz w:val="24"/>
      <w:szCs w:val="24"/>
      <w:lang w:val="en-GB"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r.com.tr/Yazar/ali-ulvi-yilmazer/s=38597" TargetMode="External"/><Relationship Id="rId5" Type="http://schemas.openxmlformats.org/officeDocument/2006/relationships/hyperlink" Target="https://www.dr.com.tr/Yazar/ali-ulvi-yilmazer/s=38597"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6761</Words>
  <Characters>38541</Characters>
  <Application>Microsoft Office Word</Application>
  <DocSecurity>0</DocSecurity>
  <Lines>321</Lines>
  <Paragraphs>90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2022-05-31T14:00:00Z</dcterms:created>
  <dcterms:modified xsi:type="dcterms:W3CDTF">2022-05-31T14:01:00Z</dcterms:modified>
</cp:coreProperties>
</file>